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CAB64" w14:textId="22CE70DF" w:rsidR="0050650F" w:rsidRPr="00007B78" w:rsidRDefault="00271E8D" w:rsidP="0050650F">
      <w:pPr>
        <w:pStyle w:val="Heading1"/>
        <w:rPr>
          <w:lang w:val="de-DE"/>
        </w:rPr>
      </w:pPr>
      <w:bookmarkStart w:id="0" w:name="_Toc168579453"/>
      <w:r w:rsidRPr="00007B78">
        <w:rPr>
          <w:lang w:val="de-DE"/>
        </w:rPr>
        <w:t>Datenschutz</w:t>
      </w:r>
      <w:r w:rsidR="00EE38E7" w:rsidRPr="00007B78">
        <w:rPr>
          <w:lang w:val="de-DE"/>
        </w:rPr>
        <w:t>richtlinie</w:t>
      </w:r>
      <w:r w:rsidR="00EE4DA9" w:rsidRPr="00007B78">
        <w:rPr>
          <w:lang w:val="de-DE"/>
        </w:rPr>
        <w:t xml:space="preserve"> – Shodex Business</w:t>
      </w:r>
      <w:bookmarkEnd w:id="0"/>
    </w:p>
    <w:p w14:paraId="5252DAAD" w14:textId="77777777" w:rsidR="0050650F" w:rsidRPr="00007B78" w:rsidRDefault="0050650F" w:rsidP="0050650F">
      <w:pPr>
        <w:pStyle w:val="NoSpacing"/>
        <w:rPr>
          <w:lang w:val="de-DE"/>
        </w:rPr>
      </w:pPr>
    </w:p>
    <w:p w14:paraId="0C7328BE" w14:textId="518FCDB6" w:rsidR="0050650F" w:rsidRPr="00007B78" w:rsidRDefault="00271E8D" w:rsidP="0050650F">
      <w:pPr>
        <w:pStyle w:val="NoSpacing"/>
        <w:rPr>
          <w:rStyle w:val="1"/>
          <w:color w:val="auto"/>
          <w:lang w:val="de-DE"/>
        </w:rPr>
      </w:pPr>
      <w:r w:rsidRPr="00007B78">
        <w:rPr>
          <w:lang w:val="de-DE"/>
        </w:rPr>
        <w:t>Version</w:t>
      </w:r>
      <w:r w:rsidR="00E12E67" w:rsidRPr="00007B78">
        <w:rPr>
          <w:lang w:val="de-DE"/>
        </w:rPr>
        <w:t xml:space="preserve">: </w:t>
      </w:r>
      <w:r w:rsidR="00EE4DA9" w:rsidRPr="00401DAD">
        <w:rPr>
          <w:highlight w:val="yellow"/>
          <w:lang w:val="de-DE"/>
        </w:rPr>
        <w:t>V0</w:t>
      </w:r>
      <w:r w:rsidR="00401DAD" w:rsidRPr="00401DAD">
        <w:rPr>
          <w:highlight w:val="yellow"/>
          <w:lang w:val="de-DE"/>
        </w:rPr>
        <w:t>4</w:t>
      </w:r>
    </w:p>
    <w:p w14:paraId="2B380A4D" w14:textId="25BAB4A9" w:rsidR="0050650F" w:rsidRPr="00007B78" w:rsidRDefault="00271E8D" w:rsidP="0050650F">
      <w:pPr>
        <w:pStyle w:val="NoSpacing"/>
        <w:rPr>
          <w:lang w:val="de-DE"/>
        </w:rPr>
      </w:pPr>
      <w:r w:rsidRPr="00007B78">
        <w:rPr>
          <w:lang w:val="de-DE"/>
        </w:rPr>
        <w:t xml:space="preserve">Letzte Aktualisierung: </w:t>
      </w:r>
      <w:r w:rsidR="00EE4DA9" w:rsidRPr="00007B78">
        <w:rPr>
          <w:lang w:val="de-DE"/>
        </w:rPr>
        <w:t xml:space="preserve"> </w:t>
      </w:r>
      <w:r w:rsidR="000B0C9E" w:rsidRPr="000B0C9E">
        <w:rPr>
          <w:highlight w:val="yellow"/>
          <w:lang w:val="de-DE"/>
        </w:rPr>
        <w:t>Januar 2025</w:t>
      </w:r>
    </w:p>
    <w:p w14:paraId="53DCE819" w14:textId="5CC0F30D" w:rsidR="0050650F" w:rsidRPr="00007B78" w:rsidRDefault="0050650F" w:rsidP="0050650F">
      <w:pPr>
        <w:pStyle w:val="NoSpacing"/>
        <w:rPr>
          <w:lang w:val="de-DE"/>
        </w:rPr>
      </w:pPr>
    </w:p>
    <w:p w14:paraId="1C35FBCE" w14:textId="6CBDFB46" w:rsidR="0089504F" w:rsidRPr="00007B78" w:rsidRDefault="00271E8D" w:rsidP="0050650F">
      <w:pPr>
        <w:pStyle w:val="NoSpacing"/>
        <w:rPr>
          <w:lang w:val="de-DE"/>
        </w:rPr>
      </w:pPr>
      <w:r w:rsidRPr="00007B78">
        <w:rPr>
          <w:lang w:val="de-DE"/>
        </w:rPr>
        <w:t xml:space="preserve">Shodex ist der Markenname unserer HPLC-Säulen (Hochdruckflüssigkeitschromatographie) für die Analyse flüssiger Proben, die von der </w:t>
      </w:r>
      <w:r w:rsidR="002C6E3D" w:rsidRPr="00303656">
        <w:rPr>
          <w:lang w:val="de-DE"/>
        </w:rPr>
        <w:t xml:space="preserve">Resonac Europe GmbH (früher bekannt als </w:t>
      </w:r>
      <w:r w:rsidRPr="00007B78">
        <w:rPr>
          <w:lang w:val="de-DE"/>
        </w:rPr>
        <w:t>Showa Denko Europe GmbH</w:t>
      </w:r>
      <w:r w:rsidR="002C6E3D" w:rsidRPr="00303656">
        <w:rPr>
          <w:lang w:val="de-DE"/>
        </w:rPr>
        <w:t>)</w:t>
      </w:r>
      <w:r w:rsidRPr="00007B78">
        <w:rPr>
          <w:lang w:val="de-DE"/>
        </w:rPr>
        <w:t xml:space="preserve"> angeboten werden.</w:t>
      </w:r>
      <w:r w:rsidR="00E12E67" w:rsidRPr="00007B78">
        <w:rPr>
          <w:lang w:val="de-DE"/>
        </w:rPr>
        <w:t xml:space="preserve"> In dieser Datenschutz</w:t>
      </w:r>
      <w:r w:rsidR="00EE38E7" w:rsidRPr="00007B78">
        <w:rPr>
          <w:lang w:val="de-DE"/>
        </w:rPr>
        <w:t>richtlinie</w:t>
      </w:r>
      <w:r w:rsidR="00E12E67" w:rsidRPr="00007B78">
        <w:rPr>
          <w:lang w:val="de-DE"/>
        </w:rPr>
        <w:t xml:space="preserve"> wird erläutert, wie </w:t>
      </w:r>
      <w:r w:rsidRPr="00007B78">
        <w:rPr>
          <w:lang w:val="de-DE"/>
        </w:rPr>
        <w:t xml:space="preserve">die </w:t>
      </w:r>
      <w:r w:rsidR="002C6E3D" w:rsidRPr="00303656">
        <w:rPr>
          <w:lang w:val="de-DE"/>
        </w:rPr>
        <w:t>Resonac</w:t>
      </w:r>
      <w:r w:rsidRPr="00007B78">
        <w:rPr>
          <w:lang w:val="de-DE"/>
        </w:rPr>
        <w:t xml:space="preserve"> Europe GmbH ("wir" oder</w:t>
      </w:r>
      <w:r w:rsidR="00AD6E05" w:rsidRPr="00007B78">
        <w:rPr>
          <w:lang w:val="de-DE"/>
        </w:rPr>
        <w:t xml:space="preserve"> </w:t>
      </w:r>
      <w:r w:rsidRPr="00007B78">
        <w:rPr>
          <w:lang w:val="de-DE"/>
        </w:rPr>
        <w:t xml:space="preserve">"Verantwortlicher") </w:t>
      </w:r>
      <w:r w:rsidR="00E12E67" w:rsidRPr="00007B78">
        <w:rPr>
          <w:lang w:val="de-DE"/>
        </w:rPr>
        <w:t xml:space="preserve">die personenbezogenen Daten verwendet, die wir von Ihnen erfassen, wenn Sie unsere Website </w:t>
      </w:r>
      <w:hyperlink r:id="rId8" w:history="1">
        <w:r w:rsidR="00E12E67" w:rsidRPr="00007B78">
          <w:rPr>
            <w:rStyle w:val="Hyperlink"/>
            <w:lang w:val="de-DE"/>
          </w:rPr>
          <w:t>https://www.shodex.de</w:t>
        </w:r>
      </w:hyperlink>
      <w:r w:rsidR="00E12E67" w:rsidRPr="00007B78">
        <w:rPr>
          <w:lang w:val="de-DE"/>
        </w:rPr>
        <w:t xml:space="preserve"> nutzen.</w:t>
      </w:r>
    </w:p>
    <w:p w14:paraId="52831220" w14:textId="77777777" w:rsidR="00E43DDB" w:rsidRPr="00007B78" w:rsidRDefault="00E43DDB" w:rsidP="0050650F">
      <w:pPr>
        <w:pStyle w:val="NoSpacing"/>
        <w:rPr>
          <w:lang w:val="de-DE"/>
        </w:rPr>
      </w:pPr>
    </w:p>
    <w:sdt>
      <w:sdtPr>
        <w:rPr>
          <w:rFonts w:asciiTheme="minorHAnsi" w:eastAsiaTheme="minorHAnsi" w:hAnsiTheme="minorHAnsi" w:cstheme="minorBidi"/>
          <w:color w:val="auto"/>
          <w:sz w:val="22"/>
          <w:szCs w:val="22"/>
          <w:lang w:val="de-DE"/>
        </w:rPr>
        <w:id w:val="1087736669"/>
        <w:docPartObj>
          <w:docPartGallery w:val="Table of Contents"/>
          <w:docPartUnique/>
        </w:docPartObj>
      </w:sdtPr>
      <w:sdtEndPr>
        <w:rPr>
          <w:b/>
          <w:bCs/>
          <w:noProof/>
        </w:rPr>
      </w:sdtEndPr>
      <w:sdtContent>
        <w:p w14:paraId="03E51C3A" w14:textId="462ED260" w:rsidR="0089504F" w:rsidRPr="00007B78" w:rsidRDefault="00271E8D">
          <w:pPr>
            <w:pStyle w:val="TOCHeading"/>
            <w:rPr>
              <w:lang w:val="de-DE"/>
            </w:rPr>
          </w:pPr>
          <w:r w:rsidRPr="00007B78">
            <w:rPr>
              <w:lang w:val="de-DE"/>
            </w:rPr>
            <w:t>Inhalt</w:t>
          </w:r>
        </w:p>
        <w:p w14:paraId="79C267A0" w14:textId="0321165D" w:rsidR="00B86511" w:rsidRDefault="00271E8D">
          <w:pPr>
            <w:pStyle w:val="TOC1"/>
            <w:tabs>
              <w:tab w:val="right" w:leader="dot" w:pos="9062"/>
            </w:tabs>
            <w:rPr>
              <w:rFonts w:eastAsiaTheme="minorEastAsia"/>
              <w:noProof/>
              <w:kern w:val="2"/>
              <w:sz w:val="24"/>
              <w:szCs w:val="24"/>
              <w:lang w:val="de-DE" w:eastAsia="de-DE"/>
              <w14:ligatures w14:val="standardContextual"/>
            </w:rPr>
          </w:pPr>
          <w:r w:rsidRPr="00007B78">
            <w:rPr>
              <w:lang w:val="de-DE"/>
            </w:rPr>
            <w:fldChar w:fldCharType="begin"/>
          </w:r>
          <w:r w:rsidRPr="00007B78">
            <w:rPr>
              <w:lang w:val="de-DE"/>
            </w:rPr>
            <w:instrText xml:space="preserve"> TOC \o "1-3" \h \z \u </w:instrText>
          </w:r>
          <w:r w:rsidRPr="00007B78">
            <w:rPr>
              <w:lang w:val="de-DE"/>
            </w:rPr>
            <w:fldChar w:fldCharType="separate"/>
          </w:r>
          <w:hyperlink w:anchor="_Toc168579453" w:history="1">
            <w:r w:rsidR="00B86511" w:rsidRPr="005045F7">
              <w:rPr>
                <w:rStyle w:val="Hyperlink"/>
                <w:noProof/>
                <w:lang w:val="de-DE"/>
              </w:rPr>
              <w:t>Datenschutzrichtlinie – Shodex Business</w:t>
            </w:r>
            <w:r w:rsidR="00B86511">
              <w:rPr>
                <w:noProof/>
                <w:webHidden/>
              </w:rPr>
              <w:tab/>
            </w:r>
            <w:r w:rsidR="00B86511">
              <w:rPr>
                <w:noProof/>
                <w:webHidden/>
              </w:rPr>
              <w:fldChar w:fldCharType="begin"/>
            </w:r>
            <w:r w:rsidR="00B86511">
              <w:rPr>
                <w:noProof/>
                <w:webHidden/>
              </w:rPr>
              <w:instrText xml:space="preserve"> PAGEREF _Toc168579453 \h </w:instrText>
            </w:r>
            <w:r w:rsidR="00B86511">
              <w:rPr>
                <w:noProof/>
                <w:webHidden/>
              </w:rPr>
            </w:r>
            <w:r w:rsidR="00B86511">
              <w:rPr>
                <w:noProof/>
                <w:webHidden/>
              </w:rPr>
              <w:fldChar w:fldCharType="separate"/>
            </w:r>
            <w:r w:rsidR="00097085">
              <w:rPr>
                <w:noProof/>
                <w:webHidden/>
              </w:rPr>
              <w:t>1</w:t>
            </w:r>
            <w:r w:rsidR="00B86511">
              <w:rPr>
                <w:noProof/>
                <w:webHidden/>
              </w:rPr>
              <w:fldChar w:fldCharType="end"/>
            </w:r>
          </w:hyperlink>
        </w:p>
        <w:p w14:paraId="320E682D" w14:textId="2B9F76A8" w:rsidR="00B86511" w:rsidRDefault="00B86511">
          <w:pPr>
            <w:pStyle w:val="TOC2"/>
            <w:tabs>
              <w:tab w:val="right" w:leader="dot" w:pos="9062"/>
            </w:tabs>
            <w:rPr>
              <w:rFonts w:eastAsiaTheme="minorEastAsia"/>
              <w:noProof/>
              <w:kern w:val="2"/>
              <w:sz w:val="24"/>
              <w:szCs w:val="24"/>
              <w:lang w:val="de-DE" w:eastAsia="de-DE"/>
              <w14:ligatures w14:val="standardContextual"/>
            </w:rPr>
          </w:pPr>
          <w:hyperlink w:anchor="_Toc168579454" w:history="1">
            <w:r w:rsidRPr="005045F7">
              <w:rPr>
                <w:rStyle w:val="Hyperlink"/>
                <w:noProof/>
                <w:lang w:val="de-DE"/>
              </w:rPr>
              <w:t>Verantwortlicher für die Datenverarbeitung</w:t>
            </w:r>
            <w:r>
              <w:rPr>
                <w:noProof/>
                <w:webHidden/>
              </w:rPr>
              <w:tab/>
            </w:r>
            <w:r>
              <w:rPr>
                <w:noProof/>
                <w:webHidden/>
              </w:rPr>
              <w:fldChar w:fldCharType="begin"/>
            </w:r>
            <w:r>
              <w:rPr>
                <w:noProof/>
                <w:webHidden/>
              </w:rPr>
              <w:instrText xml:space="preserve"> PAGEREF _Toc168579454 \h </w:instrText>
            </w:r>
            <w:r>
              <w:rPr>
                <w:noProof/>
                <w:webHidden/>
              </w:rPr>
            </w:r>
            <w:r>
              <w:rPr>
                <w:noProof/>
                <w:webHidden/>
              </w:rPr>
              <w:fldChar w:fldCharType="separate"/>
            </w:r>
            <w:r w:rsidR="00097085">
              <w:rPr>
                <w:noProof/>
                <w:webHidden/>
              </w:rPr>
              <w:t>1</w:t>
            </w:r>
            <w:r>
              <w:rPr>
                <w:noProof/>
                <w:webHidden/>
              </w:rPr>
              <w:fldChar w:fldCharType="end"/>
            </w:r>
          </w:hyperlink>
        </w:p>
        <w:p w14:paraId="6DBF5458" w14:textId="20C115DC" w:rsidR="00B86511" w:rsidRDefault="00B86511">
          <w:pPr>
            <w:pStyle w:val="TOC2"/>
            <w:tabs>
              <w:tab w:val="right" w:leader="dot" w:pos="9062"/>
            </w:tabs>
            <w:rPr>
              <w:rFonts w:eastAsiaTheme="minorEastAsia"/>
              <w:noProof/>
              <w:kern w:val="2"/>
              <w:sz w:val="24"/>
              <w:szCs w:val="24"/>
              <w:lang w:val="de-DE" w:eastAsia="de-DE"/>
              <w14:ligatures w14:val="standardContextual"/>
            </w:rPr>
          </w:pPr>
          <w:hyperlink w:anchor="_Toc168579455" w:history="1">
            <w:r w:rsidRPr="005045F7">
              <w:rPr>
                <w:rStyle w:val="Hyperlink"/>
                <w:noProof/>
                <w:lang w:val="de-DE"/>
              </w:rPr>
              <w:t>Datenschutzbeauftragter</w:t>
            </w:r>
            <w:r>
              <w:rPr>
                <w:noProof/>
                <w:webHidden/>
              </w:rPr>
              <w:tab/>
            </w:r>
            <w:r>
              <w:rPr>
                <w:noProof/>
                <w:webHidden/>
              </w:rPr>
              <w:fldChar w:fldCharType="begin"/>
            </w:r>
            <w:r>
              <w:rPr>
                <w:noProof/>
                <w:webHidden/>
              </w:rPr>
              <w:instrText xml:space="preserve"> PAGEREF _Toc168579455 \h </w:instrText>
            </w:r>
            <w:r>
              <w:rPr>
                <w:noProof/>
                <w:webHidden/>
              </w:rPr>
            </w:r>
            <w:r>
              <w:rPr>
                <w:noProof/>
                <w:webHidden/>
              </w:rPr>
              <w:fldChar w:fldCharType="separate"/>
            </w:r>
            <w:r w:rsidR="00097085">
              <w:rPr>
                <w:noProof/>
                <w:webHidden/>
              </w:rPr>
              <w:t>2</w:t>
            </w:r>
            <w:r>
              <w:rPr>
                <w:noProof/>
                <w:webHidden/>
              </w:rPr>
              <w:fldChar w:fldCharType="end"/>
            </w:r>
          </w:hyperlink>
        </w:p>
        <w:p w14:paraId="6013B78B" w14:textId="32D363D9" w:rsidR="00B86511" w:rsidRDefault="00B86511">
          <w:pPr>
            <w:pStyle w:val="TOC2"/>
            <w:tabs>
              <w:tab w:val="right" w:leader="dot" w:pos="9062"/>
            </w:tabs>
            <w:rPr>
              <w:rFonts w:eastAsiaTheme="minorEastAsia"/>
              <w:noProof/>
              <w:kern w:val="2"/>
              <w:sz w:val="24"/>
              <w:szCs w:val="24"/>
              <w:lang w:val="de-DE" w:eastAsia="de-DE"/>
              <w14:ligatures w14:val="standardContextual"/>
            </w:rPr>
          </w:pPr>
          <w:hyperlink w:anchor="_Toc168579456" w:history="1">
            <w:r w:rsidRPr="005045F7">
              <w:rPr>
                <w:rStyle w:val="Hyperlink"/>
                <w:noProof/>
                <w:lang w:val="de-DE"/>
              </w:rPr>
              <w:t>Welche Daten erheben wir?</w:t>
            </w:r>
            <w:r>
              <w:rPr>
                <w:noProof/>
                <w:webHidden/>
              </w:rPr>
              <w:tab/>
            </w:r>
            <w:r>
              <w:rPr>
                <w:noProof/>
                <w:webHidden/>
              </w:rPr>
              <w:fldChar w:fldCharType="begin"/>
            </w:r>
            <w:r>
              <w:rPr>
                <w:noProof/>
                <w:webHidden/>
              </w:rPr>
              <w:instrText xml:space="preserve"> PAGEREF _Toc168579456 \h </w:instrText>
            </w:r>
            <w:r>
              <w:rPr>
                <w:noProof/>
                <w:webHidden/>
              </w:rPr>
            </w:r>
            <w:r>
              <w:rPr>
                <w:noProof/>
                <w:webHidden/>
              </w:rPr>
              <w:fldChar w:fldCharType="separate"/>
            </w:r>
            <w:r w:rsidR="00097085">
              <w:rPr>
                <w:noProof/>
                <w:webHidden/>
              </w:rPr>
              <w:t>2</w:t>
            </w:r>
            <w:r>
              <w:rPr>
                <w:noProof/>
                <w:webHidden/>
              </w:rPr>
              <w:fldChar w:fldCharType="end"/>
            </w:r>
          </w:hyperlink>
        </w:p>
        <w:p w14:paraId="6F7527D5" w14:textId="07A62733" w:rsidR="00B86511" w:rsidRDefault="00B86511">
          <w:pPr>
            <w:pStyle w:val="TOC2"/>
            <w:tabs>
              <w:tab w:val="right" w:leader="dot" w:pos="9062"/>
            </w:tabs>
            <w:rPr>
              <w:rFonts w:eastAsiaTheme="minorEastAsia"/>
              <w:noProof/>
              <w:kern w:val="2"/>
              <w:sz w:val="24"/>
              <w:szCs w:val="24"/>
              <w:lang w:val="de-DE" w:eastAsia="de-DE"/>
              <w14:ligatures w14:val="standardContextual"/>
            </w:rPr>
          </w:pPr>
          <w:hyperlink w:anchor="_Toc168579457" w:history="1">
            <w:r w:rsidRPr="005045F7">
              <w:rPr>
                <w:rStyle w:val="Hyperlink"/>
                <w:noProof/>
                <w:lang w:val="de-DE"/>
              </w:rPr>
              <w:t>Wie erheben wir Ihre Daten?</w:t>
            </w:r>
            <w:r>
              <w:rPr>
                <w:noProof/>
                <w:webHidden/>
              </w:rPr>
              <w:tab/>
            </w:r>
            <w:r>
              <w:rPr>
                <w:noProof/>
                <w:webHidden/>
              </w:rPr>
              <w:fldChar w:fldCharType="begin"/>
            </w:r>
            <w:r>
              <w:rPr>
                <w:noProof/>
                <w:webHidden/>
              </w:rPr>
              <w:instrText xml:space="preserve"> PAGEREF _Toc168579457 \h </w:instrText>
            </w:r>
            <w:r>
              <w:rPr>
                <w:noProof/>
                <w:webHidden/>
              </w:rPr>
            </w:r>
            <w:r>
              <w:rPr>
                <w:noProof/>
                <w:webHidden/>
              </w:rPr>
              <w:fldChar w:fldCharType="separate"/>
            </w:r>
            <w:r w:rsidR="00097085">
              <w:rPr>
                <w:noProof/>
                <w:webHidden/>
              </w:rPr>
              <w:t>2</w:t>
            </w:r>
            <w:r>
              <w:rPr>
                <w:noProof/>
                <w:webHidden/>
              </w:rPr>
              <w:fldChar w:fldCharType="end"/>
            </w:r>
          </w:hyperlink>
        </w:p>
        <w:p w14:paraId="7C861C7F" w14:textId="3D197F84" w:rsidR="00B86511" w:rsidRDefault="00B86511">
          <w:pPr>
            <w:pStyle w:val="TOC2"/>
            <w:tabs>
              <w:tab w:val="right" w:leader="dot" w:pos="9062"/>
            </w:tabs>
            <w:rPr>
              <w:rFonts w:eastAsiaTheme="minorEastAsia"/>
              <w:noProof/>
              <w:kern w:val="2"/>
              <w:sz w:val="24"/>
              <w:szCs w:val="24"/>
              <w:lang w:val="de-DE" w:eastAsia="de-DE"/>
              <w14:ligatures w14:val="standardContextual"/>
            </w:rPr>
          </w:pPr>
          <w:hyperlink w:anchor="_Toc168579458" w:history="1">
            <w:r w:rsidRPr="005045F7">
              <w:rPr>
                <w:rStyle w:val="Hyperlink"/>
                <w:noProof/>
                <w:lang w:val="de-DE"/>
              </w:rPr>
              <w:t>Wie verwenden wir Ihre Daten?</w:t>
            </w:r>
            <w:r>
              <w:rPr>
                <w:noProof/>
                <w:webHidden/>
              </w:rPr>
              <w:tab/>
            </w:r>
            <w:r>
              <w:rPr>
                <w:noProof/>
                <w:webHidden/>
              </w:rPr>
              <w:fldChar w:fldCharType="begin"/>
            </w:r>
            <w:r>
              <w:rPr>
                <w:noProof/>
                <w:webHidden/>
              </w:rPr>
              <w:instrText xml:space="preserve"> PAGEREF _Toc168579458 \h </w:instrText>
            </w:r>
            <w:r>
              <w:rPr>
                <w:noProof/>
                <w:webHidden/>
              </w:rPr>
            </w:r>
            <w:r>
              <w:rPr>
                <w:noProof/>
                <w:webHidden/>
              </w:rPr>
              <w:fldChar w:fldCharType="separate"/>
            </w:r>
            <w:r w:rsidR="00097085">
              <w:rPr>
                <w:noProof/>
                <w:webHidden/>
              </w:rPr>
              <w:t>2</w:t>
            </w:r>
            <w:r>
              <w:rPr>
                <w:noProof/>
                <w:webHidden/>
              </w:rPr>
              <w:fldChar w:fldCharType="end"/>
            </w:r>
          </w:hyperlink>
        </w:p>
        <w:p w14:paraId="400039BC" w14:textId="5B432AF3" w:rsidR="00B86511" w:rsidRDefault="00B86511">
          <w:pPr>
            <w:pStyle w:val="TOC2"/>
            <w:tabs>
              <w:tab w:val="right" w:leader="dot" w:pos="9062"/>
            </w:tabs>
            <w:rPr>
              <w:rFonts w:eastAsiaTheme="minorEastAsia"/>
              <w:noProof/>
              <w:kern w:val="2"/>
              <w:sz w:val="24"/>
              <w:szCs w:val="24"/>
              <w:lang w:val="de-DE" w:eastAsia="de-DE"/>
              <w14:ligatures w14:val="standardContextual"/>
            </w:rPr>
          </w:pPr>
          <w:hyperlink w:anchor="_Toc168579459" w:history="1">
            <w:r w:rsidRPr="005045F7">
              <w:rPr>
                <w:rStyle w:val="Hyperlink"/>
                <w:noProof/>
                <w:lang w:val="de-DE"/>
              </w:rPr>
              <w:t>Wie speichern wir Ihre Daten?</w:t>
            </w:r>
            <w:r>
              <w:rPr>
                <w:noProof/>
                <w:webHidden/>
              </w:rPr>
              <w:tab/>
            </w:r>
            <w:r>
              <w:rPr>
                <w:noProof/>
                <w:webHidden/>
              </w:rPr>
              <w:fldChar w:fldCharType="begin"/>
            </w:r>
            <w:r>
              <w:rPr>
                <w:noProof/>
                <w:webHidden/>
              </w:rPr>
              <w:instrText xml:space="preserve"> PAGEREF _Toc168579459 \h </w:instrText>
            </w:r>
            <w:r>
              <w:rPr>
                <w:noProof/>
                <w:webHidden/>
              </w:rPr>
            </w:r>
            <w:r>
              <w:rPr>
                <w:noProof/>
                <w:webHidden/>
              </w:rPr>
              <w:fldChar w:fldCharType="separate"/>
            </w:r>
            <w:r w:rsidR="00097085">
              <w:rPr>
                <w:noProof/>
                <w:webHidden/>
              </w:rPr>
              <w:t>3</w:t>
            </w:r>
            <w:r>
              <w:rPr>
                <w:noProof/>
                <w:webHidden/>
              </w:rPr>
              <w:fldChar w:fldCharType="end"/>
            </w:r>
          </w:hyperlink>
        </w:p>
        <w:p w14:paraId="63B3B60A" w14:textId="635955B4" w:rsidR="00B86511" w:rsidRDefault="00B86511">
          <w:pPr>
            <w:pStyle w:val="TOC2"/>
            <w:tabs>
              <w:tab w:val="right" w:leader="dot" w:pos="9062"/>
            </w:tabs>
            <w:rPr>
              <w:rFonts w:eastAsiaTheme="minorEastAsia"/>
              <w:noProof/>
              <w:kern w:val="2"/>
              <w:sz w:val="24"/>
              <w:szCs w:val="24"/>
              <w:lang w:val="de-DE" w:eastAsia="de-DE"/>
              <w14:ligatures w14:val="standardContextual"/>
            </w:rPr>
          </w:pPr>
          <w:hyperlink w:anchor="_Toc168579460" w:history="1">
            <w:r w:rsidRPr="005045F7">
              <w:rPr>
                <w:rStyle w:val="Hyperlink"/>
                <w:noProof/>
                <w:lang w:val="de-DE"/>
              </w:rPr>
              <w:t>Marketing - Newsletter</w:t>
            </w:r>
            <w:r>
              <w:rPr>
                <w:noProof/>
                <w:webHidden/>
              </w:rPr>
              <w:tab/>
            </w:r>
            <w:r>
              <w:rPr>
                <w:noProof/>
                <w:webHidden/>
              </w:rPr>
              <w:fldChar w:fldCharType="begin"/>
            </w:r>
            <w:r>
              <w:rPr>
                <w:noProof/>
                <w:webHidden/>
              </w:rPr>
              <w:instrText xml:space="preserve"> PAGEREF _Toc168579460 \h </w:instrText>
            </w:r>
            <w:r>
              <w:rPr>
                <w:noProof/>
                <w:webHidden/>
              </w:rPr>
            </w:r>
            <w:r>
              <w:rPr>
                <w:noProof/>
                <w:webHidden/>
              </w:rPr>
              <w:fldChar w:fldCharType="separate"/>
            </w:r>
            <w:r w:rsidR="00097085">
              <w:rPr>
                <w:noProof/>
                <w:webHidden/>
              </w:rPr>
              <w:t>4</w:t>
            </w:r>
            <w:r>
              <w:rPr>
                <w:noProof/>
                <w:webHidden/>
              </w:rPr>
              <w:fldChar w:fldCharType="end"/>
            </w:r>
          </w:hyperlink>
        </w:p>
        <w:p w14:paraId="005B882F" w14:textId="42034A43" w:rsidR="00B86511" w:rsidRDefault="00B86511">
          <w:pPr>
            <w:pStyle w:val="TOC2"/>
            <w:tabs>
              <w:tab w:val="right" w:leader="dot" w:pos="9062"/>
            </w:tabs>
            <w:rPr>
              <w:rFonts w:eastAsiaTheme="minorEastAsia"/>
              <w:noProof/>
              <w:kern w:val="2"/>
              <w:sz w:val="24"/>
              <w:szCs w:val="24"/>
              <w:lang w:val="de-DE" w:eastAsia="de-DE"/>
              <w14:ligatures w14:val="standardContextual"/>
            </w:rPr>
          </w:pPr>
          <w:hyperlink w:anchor="_Toc168579461" w:history="1">
            <w:r w:rsidRPr="005045F7">
              <w:rPr>
                <w:rStyle w:val="Hyperlink"/>
                <w:noProof/>
                <w:lang w:val="de-DE"/>
              </w:rPr>
              <w:t>Welche Datenschutzrechte haben Sie?</w:t>
            </w:r>
            <w:r>
              <w:rPr>
                <w:noProof/>
                <w:webHidden/>
              </w:rPr>
              <w:tab/>
            </w:r>
            <w:r>
              <w:rPr>
                <w:noProof/>
                <w:webHidden/>
              </w:rPr>
              <w:fldChar w:fldCharType="begin"/>
            </w:r>
            <w:r>
              <w:rPr>
                <w:noProof/>
                <w:webHidden/>
              </w:rPr>
              <w:instrText xml:space="preserve"> PAGEREF _Toc168579461 \h </w:instrText>
            </w:r>
            <w:r>
              <w:rPr>
                <w:noProof/>
                <w:webHidden/>
              </w:rPr>
            </w:r>
            <w:r>
              <w:rPr>
                <w:noProof/>
                <w:webHidden/>
              </w:rPr>
              <w:fldChar w:fldCharType="separate"/>
            </w:r>
            <w:r w:rsidR="00097085">
              <w:rPr>
                <w:noProof/>
                <w:webHidden/>
              </w:rPr>
              <w:t>5</w:t>
            </w:r>
            <w:r>
              <w:rPr>
                <w:noProof/>
                <w:webHidden/>
              </w:rPr>
              <w:fldChar w:fldCharType="end"/>
            </w:r>
          </w:hyperlink>
        </w:p>
        <w:p w14:paraId="528431CA" w14:textId="4E4BBD36" w:rsidR="00B86511" w:rsidRDefault="00B86511">
          <w:pPr>
            <w:pStyle w:val="TOC2"/>
            <w:tabs>
              <w:tab w:val="right" w:leader="dot" w:pos="9062"/>
            </w:tabs>
            <w:rPr>
              <w:rFonts w:eastAsiaTheme="minorEastAsia"/>
              <w:noProof/>
              <w:kern w:val="2"/>
              <w:sz w:val="24"/>
              <w:szCs w:val="24"/>
              <w:lang w:val="de-DE" w:eastAsia="de-DE"/>
              <w14:ligatures w14:val="standardContextual"/>
            </w:rPr>
          </w:pPr>
          <w:hyperlink w:anchor="_Toc168579462" w:history="1">
            <w:r w:rsidRPr="005045F7">
              <w:rPr>
                <w:rStyle w:val="Hyperlink"/>
                <w:noProof/>
                <w:lang w:val="de-DE"/>
              </w:rPr>
              <w:t>Wie verwenden wir Cookies und andere Tracking-Tools?</w:t>
            </w:r>
            <w:r>
              <w:rPr>
                <w:noProof/>
                <w:webHidden/>
              </w:rPr>
              <w:tab/>
            </w:r>
            <w:r>
              <w:rPr>
                <w:noProof/>
                <w:webHidden/>
              </w:rPr>
              <w:fldChar w:fldCharType="begin"/>
            </w:r>
            <w:r>
              <w:rPr>
                <w:noProof/>
                <w:webHidden/>
              </w:rPr>
              <w:instrText xml:space="preserve"> PAGEREF _Toc168579462 \h </w:instrText>
            </w:r>
            <w:r>
              <w:rPr>
                <w:noProof/>
                <w:webHidden/>
              </w:rPr>
            </w:r>
            <w:r>
              <w:rPr>
                <w:noProof/>
                <w:webHidden/>
              </w:rPr>
              <w:fldChar w:fldCharType="separate"/>
            </w:r>
            <w:r w:rsidR="00097085">
              <w:rPr>
                <w:noProof/>
                <w:webHidden/>
              </w:rPr>
              <w:t>5</w:t>
            </w:r>
            <w:r>
              <w:rPr>
                <w:noProof/>
                <w:webHidden/>
              </w:rPr>
              <w:fldChar w:fldCharType="end"/>
            </w:r>
          </w:hyperlink>
        </w:p>
        <w:p w14:paraId="3476ED80" w14:textId="7806E390" w:rsidR="00B86511" w:rsidRDefault="00B86511">
          <w:pPr>
            <w:pStyle w:val="TOC2"/>
            <w:tabs>
              <w:tab w:val="right" w:leader="dot" w:pos="9062"/>
            </w:tabs>
            <w:rPr>
              <w:rFonts w:eastAsiaTheme="minorEastAsia"/>
              <w:noProof/>
              <w:kern w:val="2"/>
              <w:sz w:val="24"/>
              <w:szCs w:val="24"/>
              <w:lang w:val="de-DE" w:eastAsia="de-DE"/>
              <w14:ligatures w14:val="standardContextual"/>
            </w:rPr>
          </w:pPr>
          <w:hyperlink w:anchor="_Toc168579463" w:history="1">
            <w:r w:rsidRPr="005045F7">
              <w:rPr>
                <w:rStyle w:val="Hyperlink"/>
                <w:noProof/>
                <w:lang w:val="de-DE"/>
              </w:rPr>
              <w:t>Einbindung von Diensten und Inhalten Dritter</w:t>
            </w:r>
            <w:r>
              <w:rPr>
                <w:noProof/>
                <w:webHidden/>
              </w:rPr>
              <w:tab/>
            </w:r>
            <w:r>
              <w:rPr>
                <w:noProof/>
                <w:webHidden/>
              </w:rPr>
              <w:fldChar w:fldCharType="begin"/>
            </w:r>
            <w:r>
              <w:rPr>
                <w:noProof/>
                <w:webHidden/>
              </w:rPr>
              <w:instrText xml:space="preserve"> PAGEREF _Toc168579463 \h </w:instrText>
            </w:r>
            <w:r>
              <w:rPr>
                <w:noProof/>
                <w:webHidden/>
              </w:rPr>
            </w:r>
            <w:r>
              <w:rPr>
                <w:noProof/>
                <w:webHidden/>
              </w:rPr>
              <w:fldChar w:fldCharType="separate"/>
            </w:r>
            <w:r w:rsidR="00097085">
              <w:rPr>
                <w:noProof/>
                <w:webHidden/>
              </w:rPr>
              <w:t>6</w:t>
            </w:r>
            <w:r>
              <w:rPr>
                <w:noProof/>
                <w:webHidden/>
              </w:rPr>
              <w:fldChar w:fldCharType="end"/>
            </w:r>
          </w:hyperlink>
        </w:p>
        <w:p w14:paraId="51820491" w14:textId="4A2307A1" w:rsidR="00B86511" w:rsidRDefault="00B86511">
          <w:pPr>
            <w:pStyle w:val="TOC2"/>
            <w:tabs>
              <w:tab w:val="right" w:leader="dot" w:pos="9062"/>
            </w:tabs>
            <w:rPr>
              <w:rFonts w:eastAsiaTheme="minorEastAsia"/>
              <w:noProof/>
              <w:kern w:val="2"/>
              <w:sz w:val="24"/>
              <w:szCs w:val="24"/>
              <w:lang w:val="de-DE" w:eastAsia="de-DE"/>
              <w14:ligatures w14:val="standardContextual"/>
            </w:rPr>
          </w:pPr>
          <w:hyperlink w:anchor="_Toc168579464" w:history="1">
            <w:r w:rsidRPr="005045F7">
              <w:rPr>
                <w:rStyle w:val="Hyperlink"/>
                <w:noProof/>
                <w:lang w:val="de-DE"/>
              </w:rPr>
              <w:t>Weitere allgemeine Informationen zu Übermittlungen an Dritte und Kategorien von Empfängern</w:t>
            </w:r>
            <w:r>
              <w:rPr>
                <w:noProof/>
                <w:webHidden/>
              </w:rPr>
              <w:tab/>
            </w:r>
            <w:r>
              <w:rPr>
                <w:noProof/>
                <w:webHidden/>
              </w:rPr>
              <w:fldChar w:fldCharType="begin"/>
            </w:r>
            <w:r>
              <w:rPr>
                <w:noProof/>
                <w:webHidden/>
              </w:rPr>
              <w:instrText xml:space="preserve"> PAGEREF _Toc168579464 \h </w:instrText>
            </w:r>
            <w:r>
              <w:rPr>
                <w:noProof/>
                <w:webHidden/>
              </w:rPr>
            </w:r>
            <w:r>
              <w:rPr>
                <w:noProof/>
                <w:webHidden/>
              </w:rPr>
              <w:fldChar w:fldCharType="separate"/>
            </w:r>
            <w:r w:rsidR="00097085">
              <w:rPr>
                <w:noProof/>
                <w:webHidden/>
              </w:rPr>
              <w:t>6</w:t>
            </w:r>
            <w:r>
              <w:rPr>
                <w:noProof/>
                <w:webHidden/>
              </w:rPr>
              <w:fldChar w:fldCharType="end"/>
            </w:r>
          </w:hyperlink>
        </w:p>
        <w:p w14:paraId="03F609F1" w14:textId="3F4159D6" w:rsidR="00B86511" w:rsidRDefault="00B86511">
          <w:pPr>
            <w:pStyle w:val="TOC2"/>
            <w:tabs>
              <w:tab w:val="right" w:leader="dot" w:pos="9062"/>
            </w:tabs>
            <w:rPr>
              <w:rFonts w:eastAsiaTheme="minorEastAsia"/>
              <w:noProof/>
              <w:kern w:val="2"/>
              <w:sz w:val="24"/>
              <w:szCs w:val="24"/>
              <w:lang w:val="de-DE" w:eastAsia="de-DE"/>
              <w14:ligatures w14:val="standardContextual"/>
            </w:rPr>
          </w:pPr>
          <w:hyperlink w:anchor="_Toc168579465" w:history="1">
            <w:r w:rsidRPr="005045F7">
              <w:rPr>
                <w:rStyle w:val="Hyperlink"/>
                <w:noProof/>
                <w:lang w:val="de-DE"/>
              </w:rPr>
              <w:t>Internationaler Datentransfer</w:t>
            </w:r>
            <w:r>
              <w:rPr>
                <w:noProof/>
                <w:webHidden/>
              </w:rPr>
              <w:tab/>
            </w:r>
            <w:r>
              <w:rPr>
                <w:noProof/>
                <w:webHidden/>
              </w:rPr>
              <w:fldChar w:fldCharType="begin"/>
            </w:r>
            <w:r>
              <w:rPr>
                <w:noProof/>
                <w:webHidden/>
              </w:rPr>
              <w:instrText xml:space="preserve"> PAGEREF _Toc168579465 \h </w:instrText>
            </w:r>
            <w:r>
              <w:rPr>
                <w:noProof/>
                <w:webHidden/>
              </w:rPr>
            </w:r>
            <w:r>
              <w:rPr>
                <w:noProof/>
                <w:webHidden/>
              </w:rPr>
              <w:fldChar w:fldCharType="separate"/>
            </w:r>
            <w:r w:rsidR="00097085">
              <w:rPr>
                <w:noProof/>
                <w:webHidden/>
              </w:rPr>
              <w:t>7</w:t>
            </w:r>
            <w:r>
              <w:rPr>
                <w:noProof/>
                <w:webHidden/>
              </w:rPr>
              <w:fldChar w:fldCharType="end"/>
            </w:r>
          </w:hyperlink>
        </w:p>
        <w:p w14:paraId="10E81F2C" w14:textId="729FE539" w:rsidR="00B86511" w:rsidRDefault="00B86511">
          <w:pPr>
            <w:pStyle w:val="TOC2"/>
            <w:tabs>
              <w:tab w:val="right" w:leader="dot" w:pos="9062"/>
            </w:tabs>
            <w:rPr>
              <w:rFonts w:eastAsiaTheme="minorEastAsia"/>
              <w:noProof/>
              <w:kern w:val="2"/>
              <w:sz w:val="24"/>
              <w:szCs w:val="24"/>
              <w:lang w:val="de-DE" w:eastAsia="de-DE"/>
              <w14:ligatures w14:val="standardContextual"/>
            </w:rPr>
          </w:pPr>
          <w:hyperlink w:anchor="_Toc168579466" w:history="1">
            <w:r w:rsidRPr="005045F7">
              <w:rPr>
                <w:rStyle w:val="Hyperlink"/>
                <w:noProof/>
                <w:lang w:val="de-DE"/>
              </w:rPr>
              <w:t>Datenschutzrichtlinien anderer Websites</w:t>
            </w:r>
            <w:r>
              <w:rPr>
                <w:noProof/>
                <w:webHidden/>
              </w:rPr>
              <w:tab/>
            </w:r>
            <w:r>
              <w:rPr>
                <w:noProof/>
                <w:webHidden/>
              </w:rPr>
              <w:fldChar w:fldCharType="begin"/>
            </w:r>
            <w:r>
              <w:rPr>
                <w:noProof/>
                <w:webHidden/>
              </w:rPr>
              <w:instrText xml:space="preserve"> PAGEREF _Toc168579466 \h </w:instrText>
            </w:r>
            <w:r>
              <w:rPr>
                <w:noProof/>
                <w:webHidden/>
              </w:rPr>
            </w:r>
            <w:r>
              <w:rPr>
                <w:noProof/>
                <w:webHidden/>
              </w:rPr>
              <w:fldChar w:fldCharType="separate"/>
            </w:r>
            <w:r w:rsidR="00097085">
              <w:rPr>
                <w:noProof/>
                <w:webHidden/>
              </w:rPr>
              <w:t>7</w:t>
            </w:r>
            <w:r>
              <w:rPr>
                <w:noProof/>
                <w:webHidden/>
              </w:rPr>
              <w:fldChar w:fldCharType="end"/>
            </w:r>
          </w:hyperlink>
        </w:p>
        <w:p w14:paraId="34008C70" w14:textId="0BA1C564" w:rsidR="00B86511" w:rsidRDefault="00B86511">
          <w:pPr>
            <w:pStyle w:val="TOC2"/>
            <w:tabs>
              <w:tab w:val="right" w:leader="dot" w:pos="9062"/>
            </w:tabs>
            <w:rPr>
              <w:rFonts w:eastAsiaTheme="minorEastAsia"/>
              <w:noProof/>
              <w:kern w:val="2"/>
              <w:sz w:val="24"/>
              <w:szCs w:val="24"/>
              <w:lang w:val="de-DE" w:eastAsia="de-DE"/>
              <w14:ligatures w14:val="standardContextual"/>
            </w:rPr>
          </w:pPr>
          <w:hyperlink w:anchor="_Toc168579467" w:history="1">
            <w:r w:rsidRPr="005045F7">
              <w:rPr>
                <w:rStyle w:val="Hyperlink"/>
                <w:noProof/>
                <w:lang w:val="de-DE"/>
              </w:rPr>
              <w:t>Änderungen unserer Datenschutzrichtlinie</w:t>
            </w:r>
            <w:r>
              <w:rPr>
                <w:noProof/>
                <w:webHidden/>
              </w:rPr>
              <w:tab/>
            </w:r>
            <w:r>
              <w:rPr>
                <w:noProof/>
                <w:webHidden/>
              </w:rPr>
              <w:fldChar w:fldCharType="begin"/>
            </w:r>
            <w:r>
              <w:rPr>
                <w:noProof/>
                <w:webHidden/>
              </w:rPr>
              <w:instrText xml:space="preserve"> PAGEREF _Toc168579467 \h </w:instrText>
            </w:r>
            <w:r>
              <w:rPr>
                <w:noProof/>
                <w:webHidden/>
              </w:rPr>
            </w:r>
            <w:r>
              <w:rPr>
                <w:noProof/>
                <w:webHidden/>
              </w:rPr>
              <w:fldChar w:fldCharType="separate"/>
            </w:r>
            <w:r w:rsidR="00097085">
              <w:rPr>
                <w:noProof/>
                <w:webHidden/>
              </w:rPr>
              <w:t>7</w:t>
            </w:r>
            <w:r>
              <w:rPr>
                <w:noProof/>
                <w:webHidden/>
              </w:rPr>
              <w:fldChar w:fldCharType="end"/>
            </w:r>
          </w:hyperlink>
        </w:p>
        <w:p w14:paraId="077885E9" w14:textId="14187A09" w:rsidR="0089504F" w:rsidRPr="00007B78" w:rsidRDefault="00271E8D">
          <w:pPr>
            <w:rPr>
              <w:lang w:val="de-DE"/>
            </w:rPr>
          </w:pPr>
          <w:r w:rsidRPr="00007B78">
            <w:rPr>
              <w:b/>
              <w:bCs/>
              <w:noProof/>
              <w:lang w:val="de-DE"/>
            </w:rPr>
            <w:fldChar w:fldCharType="end"/>
          </w:r>
        </w:p>
      </w:sdtContent>
    </w:sdt>
    <w:p w14:paraId="15705A6D" w14:textId="77777777" w:rsidR="00E43DDB" w:rsidRPr="00007B78" w:rsidRDefault="00E43DDB" w:rsidP="00E43DDB">
      <w:pPr>
        <w:pStyle w:val="NoSpacing"/>
        <w:rPr>
          <w:lang w:val="de-DE"/>
        </w:rPr>
      </w:pPr>
    </w:p>
    <w:p w14:paraId="320214EB" w14:textId="77777777" w:rsidR="00E43DDB" w:rsidRPr="00007B78" w:rsidRDefault="00E43DDB" w:rsidP="00E43DDB">
      <w:pPr>
        <w:pStyle w:val="NoSpacing"/>
        <w:rPr>
          <w:lang w:val="de-DE"/>
        </w:rPr>
      </w:pPr>
    </w:p>
    <w:p w14:paraId="57290245" w14:textId="77777777" w:rsidR="00E43DDB" w:rsidRPr="00007B78" w:rsidRDefault="00E43DDB" w:rsidP="00E43DDB">
      <w:pPr>
        <w:pStyle w:val="NoSpacing"/>
        <w:rPr>
          <w:lang w:val="de-DE"/>
        </w:rPr>
      </w:pPr>
    </w:p>
    <w:p w14:paraId="47607339" w14:textId="77777777" w:rsidR="00E43DDB" w:rsidRPr="00007B78" w:rsidRDefault="00E43DDB" w:rsidP="00E43DDB">
      <w:pPr>
        <w:pStyle w:val="NoSpacing"/>
        <w:rPr>
          <w:lang w:val="de-DE"/>
        </w:rPr>
      </w:pPr>
    </w:p>
    <w:p w14:paraId="206E018C" w14:textId="5547B02C" w:rsidR="000E44A6" w:rsidRPr="00007B78" w:rsidRDefault="00271E8D" w:rsidP="00BE4924">
      <w:pPr>
        <w:pStyle w:val="Heading2"/>
        <w:rPr>
          <w:lang w:val="de-DE"/>
        </w:rPr>
      </w:pPr>
      <w:bookmarkStart w:id="1" w:name="_Toc168579454"/>
      <w:r w:rsidRPr="00007B78">
        <w:rPr>
          <w:lang w:val="de-DE"/>
        </w:rPr>
        <w:t>Verantwortlicher für die Datenverarbeitung</w:t>
      </w:r>
      <w:bookmarkEnd w:id="1"/>
    </w:p>
    <w:p w14:paraId="76A140ED" w14:textId="35C71ABC" w:rsidR="000E44A6" w:rsidRPr="00007B78" w:rsidRDefault="00271E8D" w:rsidP="00312A20">
      <w:pPr>
        <w:pStyle w:val="NoSpacing"/>
        <w:rPr>
          <w:rFonts w:ascii="Times New Roman" w:hAnsi="Times New Roman" w:cs="Times New Roman"/>
          <w:lang w:val="de-DE"/>
        </w:rPr>
      </w:pPr>
      <w:r w:rsidRPr="00007B78">
        <w:rPr>
          <w:lang w:val="de-DE"/>
        </w:rPr>
        <w:t xml:space="preserve">Der Anbieter dieser </w:t>
      </w:r>
      <w:r w:rsidR="005C2A45" w:rsidRPr="00007B78">
        <w:rPr>
          <w:lang w:val="de-DE"/>
        </w:rPr>
        <w:t xml:space="preserve">Website </w:t>
      </w:r>
      <w:r w:rsidRPr="00007B78">
        <w:rPr>
          <w:lang w:val="de-DE"/>
        </w:rPr>
        <w:t>und der Datenverantwortliche ist:</w:t>
      </w:r>
    </w:p>
    <w:p w14:paraId="2344B7F0" w14:textId="37F81858" w:rsidR="000E44A6" w:rsidRPr="00007B78" w:rsidRDefault="002C6E3D" w:rsidP="00312A20">
      <w:pPr>
        <w:pStyle w:val="NoSpacing"/>
        <w:rPr>
          <w:rFonts w:ascii="Times New Roman" w:hAnsi="Times New Roman" w:cs="Times New Roman"/>
          <w:lang w:val="de-DE"/>
        </w:rPr>
      </w:pPr>
      <w:r w:rsidRPr="00303656">
        <w:rPr>
          <w:lang w:val="de-DE"/>
        </w:rPr>
        <w:t>Resonac</w:t>
      </w:r>
      <w:r w:rsidR="00271E8D" w:rsidRPr="00007B78">
        <w:rPr>
          <w:lang w:val="de-DE"/>
        </w:rPr>
        <w:t xml:space="preserve"> Europe GmbH</w:t>
      </w:r>
    </w:p>
    <w:p w14:paraId="20AE7773" w14:textId="6804C910" w:rsidR="00EE38E7" w:rsidRPr="00007B78" w:rsidRDefault="00442EE4" w:rsidP="00312A20">
      <w:pPr>
        <w:pStyle w:val="NoSpacing"/>
        <w:rPr>
          <w:lang w:val="de-DE"/>
        </w:rPr>
      </w:pPr>
      <w:r>
        <w:rPr>
          <w:lang w:val="de-DE"/>
        </w:rPr>
        <w:t>Abraham-Lincoln-Strasse 44</w:t>
      </w:r>
    </w:p>
    <w:p w14:paraId="289F9642" w14:textId="58FD8D5C" w:rsidR="00EE38E7" w:rsidRPr="00007B78" w:rsidRDefault="00442EE4" w:rsidP="00312A20">
      <w:pPr>
        <w:pStyle w:val="NoSpacing"/>
        <w:rPr>
          <w:lang w:val="de-DE"/>
        </w:rPr>
      </w:pPr>
      <w:r>
        <w:rPr>
          <w:lang w:val="de-DE"/>
        </w:rPr>
        <w:t>65189</w:t>
      </w:r>
      <w:r w:rsidR="00271E8D" w:rsidRPr="00007B78">
        <w:rPr>
          <w:lang w:val="de-DE"/>
        </w:rPr>
        <w:t xml:space="preserve"> </w:t>
      </w:r>
      <w:r>
        <w:rPr>
          <w:lang w:val="de-DE"/>
        </w:rPr>
        <w:t>Wiesbaden</w:t>
      </w:r>
    </w:p>
    <w:p w14:paraId="5741AC23" w14:textId="57676C44" w:rsidR="00BE4924" w:rsidRPr="00007B78" w:rsidRDefault="00271E8D" w:rsidP="00312A20">
      <w:pPr>
        <w:pStyle w:val="NoSpacing"/>
        <w:rPr>
          <w:lang w:val="de-DE"/>
        </w:rPr>
      </w:pPr>
      <w:r w:rsidRPr="00007B78">
        <w:rPr>
          <w:lang w:val="de-DE"/>
        </w:rPr>
        <w:t>Deutschland</w:t>
      </w:r>
    </w:p>
    <w:p w14:paraId="732A6EA0" w14:textId="7BEDE67F" w:rsidR="00EE38E7" w:rsidRPr="00007B78" w:rsidRDefault="00271E8D" w:rsidP="00312A20">
      <w:pPr>
        <w:pStyle w:val="NoSpacing"/>
        <w:rPr>
          <w:lang w:val="de-DE"/>
        </w:rPr>
      </w:pPr>
      <w:r w:rsidRPr="00007B78">
        <w:rPr>
          <w:lang w:val="de-DE"/>
        </w:rPr>
        <w:t>Tel</w:t>
      </w:r>
      <w:r w:rsidR="002A7425" w:rsidRPr="00007B78">
        <w:rPr>
          <w:lang w:val="de-DE"/>
        </w:rPr>
        <w:t>efon</w:t>
      </w:r>
      <w:r w:rsidRPr="00007B78">
        <w:rPr>
          <w:lang w:val="de-DE"/>
        </w:rPr>
        <w:t>: +49 (0)</w:t>
      </w:r>
      <w:r w:rsidR="00442EE4">
        <w:rPr>
          <w:lang w:val="de-DE"/>
        </w:rPr>
        <w:t xml:space="preserve"> </w:t>
      </w:r>
      <w:r w:rsidRPr="00007B78">
        <w:rPr>
          <w:lang w:val="de-DE"/>
        </w:rPr>
        <w:t>89 9399 62 0</w:t>
      </w:r>
    </w:p>
    <w:p w14:paraId="1E514523" w14:textId="70B086AD" w:rsidR="000E44A6" w:rsidRPr="00007B78" w:rsidRDefault="00271E8D" w:rsidP="00312A20">
      <w:pPr>
        <w:pStyle w:val="NoSpacing"/>
        <w:rPr>
          <w:rFonts w:ascii="Times New Roman" w:hAnsi="Times New Roman" w:cs="Times New Roman"/>
          <w:lang w:val="de-DE"/>
        </w:rPr>
      </w:pPr>
      <w:r w:rsidRPr="00007B78">
        <w:rPr>
          <w:lang w:val="de-DE"/>
        </w:rPr>
        <w:t>Fax: +49 (0)</w:t>
      </w:r>
      <w:r w:rsidR="00442EE4">
        <w:rPr>
          <w:lang w:val="de-DE"/>
        </w:rPr>
        <w:t xml:space="preserve"> </w:t>
      </w:r>
      <w:r w:rsidRPr="00007B78">
        <w:rPr>
          <w:lang w:val="de-DE"/>
        </w:rPr>
        <w:t>89 9399 62 50</w:t>
      </w:r>
    </w:p>
    <w:p w14:paraId="0B64D2B5" w14:textId="01750DFB" w:rsidR="000E44A6" w:rsidRPr="00007B78" w:rsidRDefault="000E44A6" w:rsidP="000E44A6">
      <w:pPr>
        <w:rPr>
          <w:lang w:val="de-DE"/>
        </w:rPr>
      </w:pPr>
    </w:p>
    <w:p w14:paraId="02A60AA3" w14:textId="5C048BB9" w:rsidR="005C2A45" w:rsidRPr="00007B78" w:rsidRDefault="00271E8D" w:rsidP="00BE4924">
      <w:pPr>
        <w:pStyle w:val="Heading2"/>
        <w:rPr>
          <w:lang w:val="de-DE"/>
        </w:rPr>
      </w:pPr>
      <w:bookmarkStart w:id="2" w:name="_Toc168579455"/>
      <w:r w:rsidRPr="00007B78">
        <w:rPr>
          <w:lang w:val="de-DE"/>
        </w:rPr>
        <w:lastRenderedPageBreak/>
        <w:t>Datenschutzbeauftragter</w:t>
      </w:r>
      <w:bookmarkEnd w:id="2"/>
    </w:p>
    <w:p w14:paraId="082B12A9" w14:textId="77777777" w:rsidR="000B0C9E" w:rsidRPr="000B0C9E" w:rsidRDefault="000B0C9E" w:rsidP="000B0C9E">
      <w:pPr>
        <w:spacing w:after="0" w:line="240" w:lineRule="auto"/>
        <w:rPr>
          <w:rFonts w:cstheme="minorHAnsi"/>
          <w:highlight w:val="yellow"/>
          <w:lang w:val="de-DE"/>
        </w:rPr>
      </w:pPr>
      <w:r w:rsidRPr="000B0C9E">
        <w:rPr>
          <w:rFonts w:cstheme="minorHAnsi"/>
          <w:highlight w:val="yellow"/>
          <w:lang w:val="de-DE"/>
        </w:rPr>
        <w:t xml:space="preserve">e|s|b data gmbh </w:t>
      </w:r>
    </w:p>
    <w:p w14:paraId="7777A553" w14:textId="77777777" w:rsidR="000B0C9E" w:rsidRPr="000B0C9E" w:rsidRDefault="000B0C9E" w:rsidP="000B0C9E">
      <w:pPr>
        <w:spacing w:after="0" w:line="240" w:lineRule="auto"/>
        <w:rPr>
          <w:rFonts w:cstheme="minorHAnsi"/>
          <w:highlight w:val="yellow"/>
          <w:lang w:val="de-DE"/>
        </w:rPr>
      </w:pPr>
      <w:r w:rsidRPr="000B0C9E">
        <w:rPr>
          <w:rFonts w:cstheme="minorHAnsi"/>
          <w:highlight w:val="yellow"/>
          <w:lang w:val="de-DE"/>
        </w:rPr>
        <w:t>Schockenriedstraße 8A</w:t>
      </w:r>
    </w:p>
    <w:p w14:paraId="440E4961" w14:textId="77777777" w:rsidR="000B0C9E" w:rsidRPr="000B0C9E" w:rsidRDefault="000B0C9E" w:rsidP="000B0C9E">
      <w:pPr>
        <w:spacing w:after="0" w:line="240" w:lineRule="auto"/>
        <w:rPr>
          <w:rFonts w:cstheme="minorHAnsi"/>
          <w:highlight w:val="yellow"/>
          <w:lang w:val="de-DE"/>
        </w:rPr>
      </w:pPr>
      <w:r w:rsidRPr="000B0C9E">
        <w:rPr>
          <w:rFonts w:cstheme="minorHAnsi"/>
          <w:highlight w:val="yellow"/>
          <w:lang w:val="de-DE"/>
        </w:rPr>
        <w:t>70565 Stuttgart</w:t>
      </w:r>
    </w:p>
    <w:p w14:paraId="7321DB30" w14:textId="77777777" w:rsidR="000B0C9E" w:rsidRPr="000B0C9E" w:rsidRDefault="000B0C9E" w:rsidP="000B0C9E">
      <w:pPr>
        <w:spacing w:after="0" w:line="240" w:lineRule="auto"/>
        <w:rPr>
          <w:rFonts w:cstheme="minorHAnsi"/>
          <w:lang w:val="de-DE"/>
        </w:rPr>
      </w:pPr>
      <w:r w:rsidRPr="000B0C9E">
        <w:rPr>
          <w:rFonts w:cstheme="minorHAnsi"/>
          <w:highlight w:val="yellow"/>
          <w:lang w:val="de-DE"/>
        </w:rPr>
        <w:t>Tel. +49 711 46905830</w:t>
      </w:r>
    </w:p>
    <w:p w14:paraId="5061226B" w14:textId="50733B87" w:rsidR="005C2A45" w:rsidRPr="00007B78" w:rsidRDefault="00271E8D" w:rsidP="00312A20">
      <w:pPr>
        <w:pStyle w:val="NoSpacing"/>
        <w:rPr>
          <w:lang w:val="de-DE"/>
        </w:rPr>
      </w:pPr>
      <w:r w:rsidRPr="00007B78">
        <w:rPr>
          <w:lang w:val="de-DE"/>
        </w:rPr>
        <w:t xml:space="preserve">E-Mail: </w:t>
      </w:r>
      <w:r w:rsidR="00442EE4">
        <w:rPr>
          <w:lang w:val="de-DE"/>
        </w:rPr>
        <w:t>graphite_gdpr</w:t>
      </w:r>
      <w:r w:rsidR="00EE38E7" w:rsidRPr="00007B78">
        <w:rPr>
          <w:lang w:val="de-DE"/>
        </w:rPr>
        <w:t>@</w:t>
      </w:r>
      <w:r w:rsidR="00442EE4">
        <w:rPr>
          <w:lang w:val="de-DE"/>
        </w:rPr>
        <w:t>resonac</w:t>
      </w:r>
      <w:r w:rsidR="00EE38E7" w:rsidRPr="00007B78">
        <w:rPr>
          <w:lang w:val="de-DE"/>
        </w:rPr>
        <w:t>.com</w:t>
      </w:r>
    </w:p>
    <w:p w14:paraId="42A6E0D1" w14:textId="77777777" w:rsidR="00EE38E7" w:rsidRPr="00007B78" w:rsidRDefault="00EE38E7" w:rsidP="00312A20">
      <w:pPr>
        <w:pStyle w:val="NoSpacing"/>
        <w:rPr>
          <w:rFonts w:ascii="Times New Roman" w:hAnsi="Times New Roman" w:cs="Times New Roman"/>
          <w:lang w:val="de-DE"/>
        </w:rPr>
      </w:pPr>
    </w:p>
    <w:p w14:paraId="430E9757" w14:textId="6F22ADAF" w:rsidR="008E6BDA" w:rsidRPr="00007B78" w:rsidRDefault="00271E8D" w:rsidP="00BE4924">
      <w:pPr>
        <w:pStyle w:val="Heading2"/>
        <w:rPr>
          <w:lang w:val="de-DE"/>
        </w:rPr>
      </w:pPr>
      <w:bookmarkStart w:id="3" w:name="_Toc168579456"/>
      <w:r w:rsidRPr="00007B78">
        <w:rPr>
          <w:lang w:val="de-DE"/>
        </w:rPr>
        <w:t>Welche Daten erheben wir?</w:t>
      </w:r>
      <w:bookmarkEnd w:id="3"/>
    </w:p>
    <w:p w14:paraId="39E9673C" w14:textId="77777777" w:rsidR="005C2A45" w:rsidRPr="00007B78" w:rsidRDefault="00271E8D" w:rsidP="008E6BDA">
      <w:pPr>
        <w:pStyle w:val="NoSpacing"/>
        <w:rPr>
          <w:lang w:val="de-DE"/>
        </w:rPr>
      </w:pPr>
      <w:r w:rsidRPr="00007B78">
        <w:rPr>
          <w:lang w:val="de-DE"/>
        </w:rPr>
        <w:t>Wir erhalten, sammeln und speichern alle Informationen, die Sie auf unserer Website eingeben oder uns auf andere Weise zur Verfügung stellen. Darüber hinaus erfassen wir die IP-Adresse (Internet Protocol), die verwendet wird, um Ihren Computer mit dem Internet zu verbinden</w:t>
      </w:r>
      <w:r w:rsidR="00E12E67" w:rsidRPr="00007B78">
        <w:rPr>
          <w:lang w:val="de-DE"/>
        </w:rPr>
        <w:t>.</w:t>
      </w:r>
    </w:p>
    <w:p w14:paraId="53AFA8D9" w14:textId="77777777" w:rsidR="005C2A45" w:rsidRPr="00007B78" w:rsidRDefault="005C2A45" w:rsidP="008E6BDA">
      <w:pPr>
        <w:pStyle w:val="NoSpacing"/>
        <w:rPr>
          <w:lang w:val="de-DE"/>
        </w:rPr>
      </w:pPr>
    </w:p>
    <w:p w14:paraId="6AC6AC7E" w14:textId="14FAFC76" w:rsidR="005C2A45" w:rsidRPr="00007B78" w:rsidRDefault="00271E8D" w:rsidP="008E6BDA">
      <w:pPr>
        <w:pStyle w:val="NoSpacing"/>
        <w:rPr>
          <w:lang w:val="de-DE"/>
        </w:rPr>
      </w:pPr>
      <w:r w:rsidRPr="00007B78">
        <w:rPr>
          <w:lang w:val="de-DE"/>
        </w:rPr>
        <w:t>Wenn</w:t>
      </w:r>
      <w:r w:rsidR="00E12E67" w:rsidRPr="00007B78">
        <w:rPr>
          <w:lang w:val="de-DE"/>
        </w:rPr>
        <w:t xml:space="preserve"> Sie ein </w:t>
      </w:r>
      <w:r w:rsidR="00BE4924" w:rsidRPr="00007B78">
        <w:rPr>
          <w:lang w:val="de-DE"/>
        </w:rPr>
        <w:t>Kunden-</w:t>
      </w:r>
      <w:r w:rsidR="00E12E67" w:rsidRPr="00007B78">
        <w:rPr>
          <w:lang w:val="de-DE"/>
        </w:rPr>
        <w:t>Konto bei uns haben, ein Produkt kaufen, eine Zahlung über unsere Website durchführen oder andere Maßnahmen ergreifen, bei denen Sie offensichtlich Informationen auf dieser Website eingeben, können wir gegebenenfalls</w:t>
      </w:r>
      <w:r w:rsidR="008E6BDA" w:rsidRPr="00007B78">
        <w:rPr>
          <w:lang w:val="de-DE"/>
        </w:rPr>
        <w:t xml:space="preserve"> Folgendes erfassen: die Anmeldeinformationen; E-Mail-Adresse; Passwort; Computer- und Verbindungsinformationen und Kaufhistorie. </w:t>
      </w:r>
    </w:p>
    <w:p w14:paraId="0615295E" w14:textId="77777777" w:rsidR="005C2A45" w:rsidRPr="00007B78" w:rsidRDefault="005C2A45" w:rsidP="008E6BDA">
      <w:pPr>
        <w:pStyle w:val="NoSpacing"/>
        <w:rPr>
          <w:lang w:val="de-DE"/>
        </w:rPr>
      </w:pPr>
    </w:p>
    <w:p w14:paraId="1F9E5C78" w14:textId="64DD64B5" w:rsidR="0050650F" w:rsidRPr="00007B78" w:rsidRDefault="00271E8D" w:rsidP="008E6BDA">
      <w:pPr>
        <w:pStyle w:val="NoSpacing"/>
        <w:rPr>
          <w:lang w:val="de-DE"/>
        </w:rPr>
      </w:pPr>
      <w:r w:rsidRPr="00007B78">
        <w:rPr>
          <w:lang w:val="de-DE"/>
        </w:rPr>
        <w:t xml:space="preserve">Darüber hinaus verwenden wir </w:t>
      </w:r>
      <w:r w:rsidR="008E6BDA" w:rsidRPr="00007B78">
        <w:rPr>
          <w:lang w:val="de-DE"/>
        </w:rPr>
        <w:t xml:space="preserve">Software-Tools, um Sitzungsinformationen zu messen und zu sammeln, einschließlich Seitenreaktionszeiten, Dauer der Besuche auf bestimmten Seiten, Informationen zur Seiteninteraktion und Methoden zum Verlassen der Seite. </w:t>
      </w:r>
    </w:p>
    <w:p w14:paraId="6936FC3F" w14:textId="77777777" w:rsidR="0050650F" w:rsidRPr="00007B78" w:rsidRDefault="0050650F" w:rsidP="008E6BDA">
      <w:pPr>
        <w:pStyle w:val="NoSpacing"/>
        <w:rPr>
          <w:lang w:val="de-DE"/>
        </w:rPr>
      </w:pPr>
    </w:p>
    <w:p w14:paraId="5E104524" w14:textId="1C2BE85A" w:rsidR="008E6BDA" w:rsidRPr="00007B78" w:rsidRDefault="00271E8D" w:rsidP="008E6BDA">
      <w:pPr>
        <w:pStyle w:val="NoSpacing"/>
        <w:rPr>
          <w:lang w:val="de-DE"/>
        </w:rPr>
      </w:pPr>
      <w:r w:rsidRPr="00007B78">
        <w:rPr>
          <w:lang w:val="de-DE"/>
        </w:rPr>
        <w:t xml:space="preserve">Wir erfassen auch personenbezogene Daten, wenn Sie uns diese im Rahmen Ihrer Interaktion mit uns oder Ihrer Anfrage zu unseren Produktangeboten zur Verfügung stellen, z. B. Name, </w:t>
      </w:r>
      <w:r w:rsidR="00DB2F79" w:rsidRPr="00007B78">
        <w:rPr>
          <w:lang w:val="de-DE"/>
        </w:rPr>
        <w:t>Firmenname und Mehrwertsteuer</w:t>
      </w:r>
      <w:r w:rsidR="00BE4924" w:rsidRPr="00007B78">
        <w:rPr>
          <w:lang w:val="de-DE"/>
        </w:rPr>
        <w:t>-Identifikationsnummer</w:t>
      </w:r>
      <w:r w:rsidR="00DB2F79" w:rsidRPr="00007B78">
        <w:rPr>
          <w:lang w:val="de-DE"/>
        </w:rPr>
        <w:t>, Adresse, E-Mail-Adresse, Telefonnummer</w:t>
      </w:r>
      <w:r w:rsidRPr="00007B78">
        <w:rPr>
          <w:lang w:val="de-DE"/>
        </w:rPr>
        <w:t>; sowie Zahlungsdetails (einschließlich Kreditkarteninformationen), Kommentare, Feedback und persönliches Profil.</w:t>
      </w:r>
    </w:p>
    <w:p w14:paraId="696C15AD" w14:textId="72887CD0" w:rsidR="0050650F" w:rsidRPr="00007B78" w:rsidRDefault="0050650F" w:rsidP="008E6BDA">
      <w:pPr>
        <w:pStyle w:val="NoSpacing"/>
        <w:rPr>
          <w:lang w:val="de-DE"/>
        </w:rPr>
      </w:pPr>
    </w:p>
    <w:p w14:paraId="078E89AD" w14:textId="57D37B9B" w:rsidR="00DB2F79" w:rsidRPr="00007B78" w:rsidRDefault="00271E8D" w:rsidP="00BE4924">
      <w:pPr>
        <w:pStyle w:val="Heading2"/>
        <w:rPr>
          <w:lang w:val="de-DE"/>
        </w:rPr>
      </w:pPr>
      <w:bookmarkStart w:id="4" w:name="_Toc168579457"/>
      <w:r w:rsidRPr="00007B78">
        <w:rPr>
          <w:lang w:val="de-DE"/>
        </w:rPr>
        <w:t>Wie erheben wir Ihre Daten?</w:t>
      </w:r>
      <w:bookmarkEnd w:id="4"/>
    </w:p>
    <w:p w14:paraId="5FBD07B2" w14:textId="0329B89E" w:rsidR="00DB2F79" w:rsidRPr="00007B78" w:rsidRDefault="00271E8D" w:rsidP="00DB2F79">
      <w:pPr>
        <w:pStyle w:val="NoSpacing"/>
        <w:rPr>
          <w:lang w:val="de-DE"/>
        </w:rPr>
      </w:pPr>
      <w:r w:rsidRPr="00007B78">
        <w:rPr>
          <w:lang w:val="de-DE"/>
        </w:rPr>
        <w:t xml:space="preserve">Sie stellen uns die meisten der von uns </w:t>
      </w:r>
      <w:r w:rsidR="00696F1C">
        <w:rPr>
          <w:lang w:val="de-DE"/>
        </w:rPr>
        <w:t>erfassten</w:t>
      </w:r>
      <w:r w:rsidRPr="00007B78">
        <w:rPr>
          <w:lang w:val="de-DE"/>
        </w:rPr>
        <w:t xml:space="preserve"> Daten</w:t>
      </w:r>
      <w:r w:rsidR="00696F1C">
        <w:rPr>
          <w:lang w:val="de-DE"/>
        </w:rPr>
        <w:t>,</w:t>
      </w:r>
      <w:r w:rsidRPr="00007B78">
        <w:rPr>
          <w:lang w:val="de-DE"/>
        </w:rPr>
        <w:t xml:space="preserve"> direkt zur Verfügung. Wir erheben Daten und verarbeiten Daten, wenn Sie:</w:t>
      </w:r>
    </w:p>
    <w:p w14:paraId="71DD1A58" w14:textId="0CB777C3" w:rsidR="00DB2F79" w:rsidRPr="00007B78" w:rsidRDefault="00271E8D" w:rsidP="00DB2F79">
      <w:pPr>
        <w:pStyle w:val="NoSpacing"/>
        <w:rPr>
          <w:lang w:val="de-DE"/>
        </w:rPr>
      </w:pPr>
      <w:r w:rsidRPr="00007B78">
        <w:rPr>
          <w:lang w:val="de-DE"/>
        </w:rPr>
        <w:t xml:space="preserve">• sich online </w:t>
      </w:r>
      <w:r w:rsidR="009730DD" w:rsidRPr="00007B78">
        <w:rPr>
          <w:lang w:val="de-DE"/>
        </w:rPr>
        <w:t xml:space="preserve">registrieren </w:t>
      </w:r>
      <w:r w:rsidRPr="00007B78">
        <w:rPr>
          <w:lang w:val="de-DE"/>
        </w:rPr>
        <w:t>oder Sie unserer</w:t>
      </w:r>
      <w:r w:rsidR="009730DD" w:rsidRPr="00007B78">
        <w:rPr>
          <w:lang w:val="de-DE"/>
        </w:rPr>
        <w:t>e</w:t>
      </w:r>
      <w:r w:rsidRPr="00007B78">
        <w:rPr>
          <w:lang w:val="de-DE"/>
        </w:rPr>
        <w:t xml:space="preserve"> Produkte oder Dienstleistungen</w:t>
      </w:r>
      <w:r w:rsidR="009730DD" w:rsidRPr="00007B78">
        <w:rPr>
          <w:lang w:val="de-DE"/>
        </w:rPr>
        <w:t xml:space="preserve"> bestellen</w:t>
      </w:r>
      <w:r w:rsidRPr="00007B78">
        <w:rPr>
          <w:lang w:val="de-DE"/>
        </w:rPr>
        <w:t>.</w:t>
      </w:r>
    </w:p>
    <w:p w14:paraId="4A488446" w14:textId="5CA0B494" w:rsidR="00DB2F79" w:rsidRPr="00007B78" w:rsidRDefault="00271E8D" w:rsidP="00DB2F79">
      <w:pPr>
        <w:pStyle w:val="NoSpacing"/>
        <w:rPr>
          <w:lang w:val="de-DE"/>
        </w:rPr>
      </w:pPr>
      <w:r w:rsidRPr="00007B78">
        <w:rPr>
          <w:lang w:val="de-DE"/>
        </w:rPr>
        <w:t>• ein Anfrageformular von unserer Website aus</w:t>
      </w:r>
      <w:r w:rsidR="009730DD" w:rsidRPr="00007B78">
        <w:rPr>
          <w:lang w:val="de-DE"/>
        </w:rPr>
        <w:t>füllen</w:t>
      </w:r>
      <w:r w:rsidRPr="00007B78">
        <w:rPr>
          <w:lang w:val="de-DE"/>
        </w:rPr>
        <w:t xml:space="preserve"> und </w:t>
      </w:r>
      <w:r w:rsidR="009730DD" w:rsidRPr="00007B78">
        <w:rPr>
          <w:lang w:val="de-DE"/>
        </w:rPr>
        <w:t>ab</w:t>
      </w:r>
      <w:r w:rsidRPr="00007B78">
        <w:rPr>
          <w:lang w:val="de-DE"/>
        </w:rPr>
        <w:t>senden.</w:t>
      </w:r>
    </w:p>
    <w:p w14:paraId="5B075742" w14:textId="729C4276" w:rsidR="00DB2F79" w:rsidRPr="00007B78" w:rsidRDefault="00271E8D" w:rsidP="00DB2F79">
      <w:pPr>
        <w:pStyle w:val="NoSpacing"/>
        <w:rPr>
          <w:lang w:val="de-DE"/>
        </w:rPr>
      </w:pPr>
      <w:r w:rsidRPr="00007B78">
        <w:rPr>
          <w:lang w:val="de-DE"/>
        </w:rPr>
        <w:t xml:space="preserve">• unsere Website </w:t>
      </w:r>
      <w:r w:rsidR="009730DD" w:rsidRPr="00007B78">
        <w:rPr>
          <w:lang w:val="de-DE"/>
        </w:rPr>
        <w:t>nutzen oder ansehen</w:t>
      </w:r>
      <w:r w:rsidR="00696F1C">
        <w:rPr>
          <w:lang w:val="de-DE"/>
        </w:rPr>
        <w:t>,</w:t>
      </w:r>
      <w:r w:rsidR="009730DD" w:rsidRPr="00007B78">
        <w:rPr>
          <w:lang w:val="de-DE"/>
        </w:rPr>
        <w:t xml:space="preserve"> </w:t>
      </w:r>
      <w:r w:rsidRPr="00007B78">
        <w:rPr>
          <w:lang w:val="de-DE"/>
        </w:rPr>
        <w:t>mit aktivierten oder zulässigen Cookies in Ihrem Browser.</w:t>
      </w:r>
    </w:p>
    <w:p w14:paraId="43AB530C" w14:textId="59C18465" w:rsidR="00DB2F79" w:rsidRPr="00007B78" w:rsidRDefault="00271E8D" w:rsidP="00DB2F79">
      <w:pPr>
        <w:pStyle w:val="NoSpacing"/>
        <w:rPr>
          <w:lang w:val="de-DE"/>
        </w:rPr>
      </w:pPr>
      <w:r w:rsidRPr="00007B78">
        <w:rPr>
          <w:lang w:val="de-DE"/>
        </w:rPr>
        <w:t>• unseren Newsletter</w:t>
      </w:r>
      <w:r w:rsidR="009730DD" w:rsidRPr="00007B78">
        <w:rPr>
          <w:lang w:val="de-DE"/>
        </w:rPr>
        <w:t xml:space="preserve"> abonnieren</w:t>
      </w:r>
      <w:r w:rsidRPr="00007B78">
        <w:rPr>
          <w:lang w:val="de-DE"/>
        </w:rPr>
        <w:t>.</w:t>
      </w:r>
    </w:p>
    <w:p w14:paraId="5F439E42" w14:textId="77777777" w:rsidR="00DB2F79" w:rsidRPr="00007B78" w:rsidRDefault="00DB2F79" w:rsidP="00DB2F79">
      <w:pPr>
        <w:pStyle w:val="NoSpacing"/>
        <w:rPr>
          <w:lang w:val="de-DE"/>
        </w:rPr>
      </w:pPr>
    </w:p>
    <w:p w14:paraId="1E9DC58F" w14:textId="4A6BDFCA" w:rsidR="00DB2F79" w:rsidRPr="00007B78" w:rsidRDefault="00271E8D" w:rsidP="00DB2F79">
      <w:pPr>
        <w:pStyle w:val="NoSpacing"/>
        <w:rPr>
          <w:lang w:val="de-DE"/>
        </w:rPr>
      </w:pPr>
      <w:r w:rsidRPr="00007B78">
        <w:rPr>
          <w:lang w:val="de-DE"/>
        </w:rPr>
        <w:t>Unsere Organisation kann Ihre Daten auch indirekt aus den folgenden Quellen erhalten:</w:t>
      </w:r>
    </w:p>
    <w:p w14:paraId="7BF91B4A" w14:textId="536FAB79" w:rsidR="0050650F" w:rsidRPr="00007B78" w:rsidRDefault="00271E8D" w:rsidP="008E6BDA">
      <w:pPr>
        <w:pStyle w:val="NoSpacing"/>
        <w:rPr>
          <w:lang w:val="de-DE"/>
        </w:rPr>
      </w:pPr>
      <w:r w:rsidRPr="00007B78">
        <w:rPr>
          <w:lang w:val="de-DE"/>
        </w:rPr>
        <w:t xml:space="preserve">• durch die </w:t>
      </w:r>
      <w:r w:rsidR="00324CCD" w:rsidRPr="00007B78">
        <w:rPr>
          <w:lang w:val="de-DE"/>
        </w:rPr>
        <w:t>Informationen, die Sie uns in einer E-Mail senden</w:t>
      </w:r>
    </w:p>
    <w:p w14:paraId="7E8DBE1C" w14:textId="1EC32D23" w:rsidR="008E6BDA" w:rsidRPr="00007B78" w:rsidRDefault="008E6BDA" w:rsidP="008E6BDA">
      <w:pPr>
        <w:pStyle w:val="NoSpacing"/>
        <w:rPr>
          <w:lang w:val="de-DE"/>
        </w:rPr>
      </w:pPr>
    </w:p>
    <w:p w14:paraId="20D833A2" w14:textId="77777777" w:rsidR="00DB2F79" w:rsidRPr="00007B78" w:rsidRDefault="00271E8D" w:rsidP="00DB2F79">
      <w:pPr>
        <w:pStyle w:val="Heading2"/>
        <w:rPr>
          <w:lang w:val="de-DE"/>
        </w:rPr>
      </w:pPr>
      <w:bookmarkStart w:id="5" w:name="_Toc168579458"/>
      <w:r w:rsidRPr="00007B78">
        <w:rPr>
          <w:lang w:val="de-DE"/>
        </w:rPr>
        <w:t>Wie verwenden wir Ihre Daten?</w:t>
      </w:r>
      <w:bookmarkEnd w:id="5"/>
    </w:p>
    <w:p w14:paraId="21419808" w14:textId="3F71C4F4" w:rsidR="00DB2F79" w:rsidRPr="00007B78" w:rsidRDefault="00271E8D" w:rsidP="00DB2F79">
      <w:pPr>
        <w:pStyle w:val="NoSpacing"/>
        <w:rPr>
          <w:lang w:val="de-DE"/>
        </w:rPr>
      </w:pPr>
      <w:r w:rsidRPr="00007B78">
        <w:rPr>
          <w:lang w:val="de-DE"/>
        </w:rPr>
        <w:t>Wir erheben</w:t>
      </w:r>
      <w:r w:rsidR="001857CE" w:rsidRPr="00007B78">
        <w:rPr>
          <w:lang w:val="de-DE"/>
        </w:rPr>
        <w:t xml:space="preserve"> Ihre Daten</w:t>
      </w:r>
      <w:r w:rsidR="001A5D76" w:rsidRPr="00007B78">
        <w:rPr>
          <w:lang w:val="de-DE"/>
        </w:rPr>
        <w:t xml:space="preserve"> für folgende Zwecke</w:t>
      </w:r>
      <w:r w:rsidR="001857CE" w:rsidRPr="00007B78">
        <w:rPr>
          <w:lang w:val="de-DE"/>
        </w:rPr>
        <w:t>:</w:t>
      </w:r>
    </w:p>
    <w:p w14:paraId="5C36BEA5" w14:textId="7DEE13FB" w:rsidR="00324CCD" w:rsidRPr="00007B78" w:rsidRDefault="00271E8D" w:rsidP="00DB2F79">
      <w:pPr>
        <w:pStyle w:val="NoSpacing"/>
        <w:rPr>
          <w:lang w:val="de-DE"/>
        </w:rPr>
      </w:pPr>
      <w:r w:rsidRPr="00007B78">
        <w:rPr>
          <w:lang w:val="de-DE"/>
        </w:rPr>
        <w:t xml:space="preserve">• </w:t>
      </w:r>
      <w:r w:rsidR="005C2A45" w:rsidRPr="00007B78">
        <w:rPr>
          <w:lang w:val="de-DE"/>
        </w:rPr>
        <w:t>Erfüllung eines Vertrages und</w:t>
      </w:r>
      <w:r w:rsidRPr="00007B78">
        <w:rPr>
          <w:lang w:val="de-DE"/>
        </w:rPr>
        <w:t xml:space="preserve"> Gewährleistung und Aufrechterhaltung unsere</w:t>
      </w:r>
      <w:r w:rsidR="005910EC" w:rsidRPr="00007B78">
        <w:rPr>
          <w:lang w:val="de-DE"/>
        </w:rPr>
        <w:t>r</w:t>
      </w:r>
      <w:r w:rsidRPr="00007B78">
        <w:rPr>
          <w:lang w:val="de-DE"/>
        </w:rPr>
        <w:t xml:space="preserve"> Dienst</w:t>
      </w:r>
      <w:r w:rsidR="005910EC" w:rsidRPr="00007B78">
        <w:rPr>
          <w:lang w:val="de-DE"/>
        </w:rPr>
        <w:t>leistung</w:t>
      </w:r>
      <w:r w:rsidR="005C2A45" w:rsidRPr="00007B78">
        <w:rPr>
          <w:lang w:val="de-DE"/>
        </w:rPr>
        <w:t xml:space="preserve"> (Art. 6 </w:t>
      </w:r>
      <w:r w:rsidR="00696F1C">
        <w:rPr>
          <w:lang w:val="de-DE"/>
        </w:rPr>
        <w:t xml:space="preserve">Abs. </w:t>
      </w:r>
      <w:r w:rsidR="005C2A45" w:rsidRPr="00007B78">
        <w:rPr>
          <w:lang w:val="de-DE"/>
        </w:rPr>
        <w:t>1</w:t>
      </w:r>
      <w:r w:rsidR="00696F1C">
        <w:rPr>
          <w:lang w:val="de-DE"/>
        </w:rPr>
        <w:t xml:space="preserve"> lit. </w:t>
      </w:r>
      <w:r w:rsidR="005C2A45" w:rsidRPr="00007B78">
        <w:rPr>
          <w:lang w:val="de-DE"/>
        </w:rPr>
        <w:t>b</w:t>
      </w:r>
      <w:r w:rsidR="00F9564C">
        <w:rPr>
          <w:lang w:val="de-DE"/>
        </w:rPr>
        <w:t>)</w:t>
      </w:r>
      <w:r w:rsidR="005C2A45" w:rsidRPr="00007B78">
        <w:rPr>
          <w:lang w:val="de-DE"/>
        </w:rPr>
        <w:t xml:space="preserve"> DSGVO)</w:t>
      </w:r>
    </w:p>
    <w:p w14:paraId="070727A0" w14:textId="74EE8841" w:rsidR="00DB2F79" w:rsidRPr="00007B78" w:rsidRDefault="00271E8D" w:rsidP="00DB2F79">
      <w:pPr>
        <w:pStyle w:val="NoSpacing"/>
        <w:rPr>
          <w:lang w:val="de-DE"/>
        </w:rPr>
      </w:pPr>
      <w:r w:rsidRPr="00007B78">
        <w:rPr>
          <w:lang w:val="de-DE"/>
        </w:rPr>
        <w:t>• Kontaktaufnahme mit Ihnen für</w:t>
      </w:r>
      <w:r w:rsidR="00DD5CEE" w:rsidRPr="00007B78">
        <w:rPr>
          <w:lang w:val="de-DE"/>
        </w:rPr>
        <w:t xml:space="preserve"> Kundenbetreuung und technischen Support</w:t>
      </w:r>
      <w:r w:rsidR="005C2A45" w:rsidRPr="00007B78">
        <w:rPr>
          <w:lang w:val="de-DE"/>
        </w:rPr>
        <w:t xml:space="preserve"> (Art. 6 Abs. 1 </w:t>
      </w:r>
      <w:r w:rsidR="00696F1C">
        <w:rPr>
          <w:lang w:val="de-DE"/>
        </w:rPr>
        <w:t xml:space="preserve">lit. </w:t>
      </w:r>
      <w:r w:rsidR="005C2A45" w:rsidRPr="00007B78">
        <w:rPr>
          <w:lang w:val="de-DE"/>
        </w:rPr>
        <w:t>b</w:t>
      </w:r>
      <w:r w:rsidR="00F9564C">
        <w:rPr>
          <w:lang w:val="de-DE"/>
        </w:rPr>
        <w:t>)</w:t>
      </w:r>
      <w:r w:rsidR="005C2A45" w:rsidRPr="00007B78">
        <w:rPr>
          <w:lang w:val="de-DE"/>
        </w:rPr>
        <w:t xml:space="preserve"> DSGVO)</w:t>
      </w:r>
    </w:p>
    <w:p w14:paraId="379AAF22" w14:textId="5C4FBE86" w:rsidR="00DD5CEE" w:rsidRPr="00007B78" w:rsidRDefault="00271E8D" w:rsidP="00DB2F79">
      <w:pPr>
        <w:pStyle w:val="NoSpacing"/>
        <w:rPr>
          <w:lang w:val="de-DE"/>
        </w:rPr>
      </w:pPr>
      <w:r w:rsidRPr="00007B78">
        <w:rPr>
          <w:lang w:val="de-DE"/>
        </w:rPr>
        <w:t>• Zusendung von Verkaufsangeboten</w:t>
      </w:r>
      <w:r w:rsidR="005C2A45" w:rsidRPr="00007B78">
        <w:rPr>
          <w:lang w:val="de-DE"/>
        </w:rPr>
        <w:t xml:space="preserve"> (</w:t>
      </w:r>
      <w:r w:rsidR="005910EC" w:rsidRPr="00007B78">
        <w:rPr>
          <w:lang w:val="de-DE"/>
        </w:rPr>
        <w:t xml:space="preserve">Art. 6 Abs. 1 </w:t>
      </w:r>
      <w:r w:rsidR="00696F1C">
        <w:rPr>
          <w:lang w:val="de-DE"/>
        </w:rPr>
        <w:t>lit</w:t>
      </w:r>
      <w:r w:rsidR="005910EC" w:rsidRPr="00007B78">
        <w:rPr>
          <w:lang w:val="de-DE"/>
        </w:rPr>
        <w:t>.</w:t>
      </w:r>
      <w:r w:rsidR="00696F1C">
        <w:rPr>
          <w:lang w:val="de-DE"/>
        </w:rPr>
        <w:t xml:space="preserve"> </w:t>
      </w:r>
      <w:r w:rsidR="005910EC" w:rsidRPr="00007B78">
        <w:rPr>
          <w:lang w:val="de-DE"/>
        </w:rPr>
        <w:t>b</w:t>
      </w:r>
      <w:r w:rsidR="00F9564C">
        <w:rPr>
          <w:lang w:val="de-DE"/>
        </w:rPr>
        <w:t>)</w:t>
      </w:r>
      <w:r w:rsidR="005910EC" w:rsidRPr="00007B78">
        <w:rPr>
          <w:lang w:val="de-DE"/>
        </w:rPr>
        <w:t xml:space="preserve"> DSGVO</w:t>
      </w:r>
      <w:r w:rsidR="005C2A45" w:rsidRPr="00007B78">
        <w:rPr>
          <w:lang w:val="de-DE"/>
        </w:rPr>
        <w:t>)</w:t>
      </w:r>
    </w:p>
    <w:p w14:paraId="22BCD3B7" w14:textId="7A4CF20B" w:rsidR="00324CCD" w:rsidRPr="00007B78" w:rsidRDefault="00271E8D" w:rsidP="00DB2F79">
      <w:pPr>
        <w:pStyle w:val="NoSpacing"/>
        <w:rPr>
          <w:lang w:val="de-DE"/>
        </w:rPr>
      </w:pPr>
      <w:r w:rsidRPr="00007B78">
        <w:rPr>
          <w:lang w:val="de-DE"/>
        </w:rPr>
        <w:t xml:space="preserve">• Abwicklung Ihrer Bestellung und Verwaltung Ihres </w:t>
      </w:r>
      <w:r w:rsidR="001A5D76" w:rsidRPr="00007B78">
        <w:rPr>
          <w:lang w:val="de-DE"/>
        </w:rPr>
        <w:t>Kunden-</w:t>
      </w:r>
      <w:r w:rsidRPr="00007B78">
        <w:rPr>
          <w:lang w:val="de-DE"/>
        </w:rPr>
        <w:t>Kontos</w:t>
      </w:r>
      <w:r w:rsidR="005C2A45" w:rsidRPr="00007B78">
        <w:rPr>
          <w:lang w:val="de-DE"/>
        </w:rPr>
        <w:t xml:space="preserve"> (</w:t>
      </w:r>
      <w:r w:rsidR="005910EC" w:rsidRPr="00007B78">
        <w:rPr>
          <w:lang w:val="de-DE"/>
        </w:rPr>
        <w:t xml:space="preserve">Art. 6 Abs. 1 </w:t>
      </w:r>
      <w:r w:rsidR="00696F1C">
        <w:rPr>
          <w:lang w:val="de-DE"/>
        </w:rPr>
        <w:t>lit</w:t>
      </w:r>
      <w:r w:rsidR="005910EC" w:rsidRPr="00007B78">
        <w:rPr>
          <w:lang w:val="de-DE"/>
        </w:rPr>
        <w:t>.</w:t>
      </w:r>
      <w:r w:rsidR="00696F1C">
        <w:rPr>
          <w:lang w:val="de-DE"/>
        </w:rPr>
        <w:t xml:space="preserve"> </w:t>
      </w:r>
      <w:r w:rsidR="005910EC" w:rsidRPr="00007B78">
        <w:rPr>
          <w:lang w:val="de-DE"/>
        </w:rPr>
        <w:t>b</w:t>
      </w:r>
      <w:r w:rsidR="00F9564C">
        <w:rPr>
          <w:lang w:val="de-DE"/>
        </w:rPr>
        <w:t>)</w:t>
      </w:r>
      <w:r w:rsidR="005910EC" w:rsidRPr="00007B78">
        <w:rPr>
          <w:lang w:val="de-DE"/>
        </w:rPr>
        <w:t xml:space="preserve"> DSGVO</w:t>
      </w:r>
      <w:r w:rsidR="005C2A45" w:rsidRPr="00007B78">
        <w:rPr>
          <w:lang w:val="de-DE"/>
        </w:rPr>
        <w:t>)</w:t>
      </w:r>
    </w:p>
    <w:p w14:paraId="64B854AA" w14:textId="088D05EB" w:rsidR="00DD5CEE" w:rsidRPr="00007B78" w:rsidRDefault="00271E8D" w:rsidP="00DD5CEE">
      <w:pPr>
        <w:pStyle w:val="NoSpacing"/>
        <w:rPr>
          <w:lang w:val="de-DE"/>
        </w:rPr>
      </w:pPr>
      <w:r w:rsidRPr="00007B78">
        <w:rPr>
          <w:lang w:val="de-DE"/>
        </w:rPr>
        <w:t xml:space="preserve">• </w:t>
      </w:r>
      <w:r w:rsidR="001A5D76" w:rsidRPr="00007B78">
        <w:rPr>
          <w:lang w:val="de-DE"/>
        </w:rPr>
        <w:t>Zusendung von</w:t>
      </w:r>
      <w:r w:rsidRPr="00007B78">
        <w:rPr>
          <w:lang w:val="de-DE"/>
        </w:rPr>
        <w:t xml:space="preserve"> E-Mail</w:t>
      </w:r>
      <w:r w:rsidR="001A5D76" w:rsidRPr="00007B78">
        <w:rPr>
          <w:lang w:val="de-DE"/>
        </w:rPr>
        <w:t>s</w:t>
      </w:r>
      <w:r w:rsidRPr="00007B78">
        <w:rPr>
          <w:lang w:val="de-DE"/>
        </w:rPr>
        <w:t xml:space="preserve"> mit allgemeinen oder personalisierten servicebezogenen Hinweisen und Werbebotschaften</w:t>
      </w:r>
      <w:r w:rsidR="005C2A45" w:rsidRPr="00007B78">
        <w:rPr>
          <w:lang w:val="de-DE"/>
        </w:rPr>
        <w:t xml:space="preserve"> (Art. 6 Abs. 1 </w:t>
      </w:r>
      <w:r w:rsidR="00696F1C">
        <w:rPr>
          <w:lang w:val="de-DE"/>
        </w:rPr>
        <w:t>lit</w:t>
      </w:r>
      <w:r w:rsidR="005C2A45" w:rsidRPr="00007B78">
        <w:rPr>
          <w:lang w:val="de-DE"/>
        </w:rPr>
        <w:t>. f</w:t>
      </w:r>
      <w:r w:rsidR="00F9564C">
        <w:rPr>
          <w:lang w:val="de-DE"/>
        </w:rPr>
        <w:t>)</w:t>
      </w:r>
      <w:r w:rsidR="005C2A45" w:rsidRPr="00007B78">
        <w:rPr>
          <w:lang w:val="de-DE"/>
        </w:rPr>
        <w:t xml:space="preserve"> DSGVO, wenn wir im Rahmen einer bestehenden Geschäftsbeziehung ein berechtigtes Interesse daran haben, Ihnen Marketinginformationen über </w:t>
      </w:r>
      <w:r w:rsidR="005C2A45" w:rsidRPr="00007B78">
        <w:rPr>
          <w:lang w:val="de-DE"/>
        </w:rPr>
        <w:lastRenderedPageBreak/>
        <w:t xml:space="preserve">ähnliche Produkte und Dienstleistungen zuzusenden, wie Sie es bereits angefordert haben oder Art. 6 Abs. 1 </w:t>
      </w:r>
      <w:r w:rsidR="00696F1C">
        <w:rPr>
          <w:lang w:val="de-DE"/>
        </w:rPr>
        <w:t>lit</w:t>
      </w:r>
      <w:r w:rsidR="005C2A45" w:rsidRPr="00007B78">
        <w:rPr>
          <w:lang w:val="de-DE"/>
        </w:rPr>
        <w:t>. a</w:t>
      </w:r>
      <w:r w:rsidR="00820A1F">
        <w:rPr>
          <w:lang w:val="de-DE"/>
        </w:rPr>
        <w:t>)</w:t>
      </w:r>
      <w:r w:rsidR="005C2A45" w:rsidRPr="00007B78">
        <w:rPr>
          <w:lang w:val="de-DE"/>
        </w:rPr>
        <w:t xml:space="preserve"> DSGVO, wenn Sie uns zuvor ausdrücklich</w:t>
      </w:r>
      <w:r w:rsidR="00696F1C">
        <w:rPr>
          <w:lang w:val="de-DE"/>
        </w:rPr>
        <w:t xml:space="preserve"> eine</w:t>
      </w:r>
      <w:r w:rsidR="005C2A45" w:rsidRPr="00007B78">
        <w:rPr>
          <w:lang w:val="de-DE"/>
        </w:rPr>
        <w:t xml:space="preserve"> Einwilligung erteilen).</w:t>
      </w:r>
    </w:p>
    <w:p w14:paraId="0E94D7FA" w14:textId="35CC9BF9" w:rsidR="00DD5CEE" w:rsidRPr="00007B78" w:rsidRDefault="00271E8D" w:rsidP="00DD5CEE">
      <w:pPr>
        <w:pStyle w:val="NoSpacing"/>
        <w:rPr>
          <w:lang w:val="de-DE"/>
        </w:rPr>
      </w:pPr>
      <w:r w:rsidRPr="00007B78">
        <w:rPr>
          <w:lang w:val="de-DE"/>
        </w:rPr>
        <w:t xml:space="preserve">• </w:t>
      </w:r>
      <w:r w:rsidR="001A5D76" w:rsidRPr="00007B78">
        <w:rPr>
          <w:lang w:val="de-DE"/>
        </w:rPr>
        <w:t>Erstellung von a</w:t>
      </w:r>
      <w:r w:rsidRPr="00007B78">
        <w:rPr>
          <w:lang w:val="de-DE"/>
        </w:rPr>
        <w:t>ggregierte</w:t>
      </w:r>
      <w:r w:rsidR="001A5D76" w:rsidRPr="00007B78">
        <w:rPr>
          <w:lang w:val="de-DE"/>
        </w:rPr>
        <w:t>n</w:t>
      </w:r>
      <w:r w:rsidRPr="00007B78">
        <w:rPr>
          <w:lang w:val="de-DE"/>
        </w:rPr>
        <w:t xml:space="preserve"> statistische</w:t>
      </w:r>
      <w:r w:rsidR="00550655">
        <w:rPr>
          <w:lang w:val="de-DE"/>
        </w:rPr>
        <w:t>n</w:t>
      </w:r>
      <w:r w:rsidRPr="00007B78">
        <w:rPr>
          <w:lang w:val="de-DE"/>
        </w:rPr>
        <w:t xml:space="preserve"> Daten und andere</w:t>
      </w:r>
      <w:r w:rsidR="00AD1355" w:rsidRPr="00007B78">
        <w:rPr>
          <w:lang w:val="de-DE"/>
        </w:rPr>
        <w:t>n</w:t>
      </w:r>
      <w:r w:rsidRPr="00007B78">
        <w:rPr>
          <w:lang w:val="de-DE"/>
        </w:rPr>
        <w:t xml:space="preserve"> aggregierte</w:t>
      </w:r>
      <w:r w:rsidR="00AD1355" w:rsidRPr="00007B78">
        <w:rPr>
          <w:lang w:val="de-DE"/>
        </w:rPr>
        <w:t>n</w:t>
      </w:r>
      <w:r w:rsidRPr="00007B78">
        <w:rPr>
          <w:lang w:val="de-DE"/>
        </w:rPr>
        <w:t xml:space="preserve"> und/oder abgeleitete nicht</w:t>
      </w:r>
      <w:r w:rsidR="00AD1355" w:rsidRPr="00007B78">
        <w:rPr>
          <w:lang w:val="de-DE"/>
        </w:rPr>
        <w:t>-</w:t>
      </w:r>
      <w:r w:rsidRPr="00007B78">
        <w:rPr>
          <w:lang w:val="de-DE"/>
        </w:rPr>
        <w:t xml:space="preserve">personenbezogene Daten, </w:t>
      </w:r>
      <w:r w:rsidRPr="00F74E97">
        <w:rPr>
          <w:lang w:val="de-DE"/>
        </w:rPr>
        <w:t>die wir oder unsere Geschäftspartner zur Bereitstellung und Verbesserung unserer jeweiligen Dienstleistungen verwenden können</w:t>
      </w:r>
      <w:r w:rsidR="005C2A45" w:rsidRPr="00F74E97">
        <w:rPr>
          <w:lang w:val="de-DE"/>
        </w:rPr>
        <w:t xml:space="preserve"> (Art. 6 </w:t>
      </w:r>
      <w:r w:rsidR="00550655" w:rsidRPr="00F74E97">
        <w:rPr>
          <w:lang w:val="de-DE"/>
        </w:rPr>
        <w:t xml:space="preserve">Abs. </w:t>
      </w:r>
      <w:r w:rsidR="005C2A45" w:rsidRPr="00F74E97">
        <w:rPr>
          <w:lang w:val="de-DE"/>
        </w:rPr>
        <w:t xml:space="preserve">1 </w:t>
      </w:r>
      <w:r w:rsidR="00550655" w:rsidRPr="00F74E97">
        <w:rPr>
          <w:lang w:val="de-DE"/>
        </w:rPr>
        <w:t>lit</w:t>
      </w:r>
      <w:r w:rsidR="005C2A45" w:rsidRPr="00F74E97">
        <w:rPr>
          <w:lang w:val="de-DE"/>
        </w:rPr>
        <w:t xml:space="preserve">. f) DSGVO, mit unserem berechtigten Interesse, einen Überblick über die Leistung unserer Website zu haben und unsere Reichweite und die Benutzererfahrung zu analysieren und zu messen) </w:t>
      </w:r>
    </w:p>
    <w:p w14:paraId="75C170B2" w14:textId="05887CE6" w:rsidR="00DB2F79" w:rsidRPr="00007B78" w:rsidRDefault="00271E8D" w:rsidP="00DB2F79">
      <w:pPr>
        <w:pStyle w:val="NoSpacing"/>
        <w:rPr>
          <w:lang w:val="de-DE"/>
        </w:rPr>
      </w:pPr>
      <w:r w:rsidRPr="00007B78">
        <w:rPr>
          <w:lang w:val="de-DE"/>
        </w:rPr>
        <w:t xml:space="preserve">• Zur Einhaltung </w:t>
      </w:r>
      <w:r w:rsidR="00550655">
        <w:rPr>
          <w:lang w:val="de-DE"/>
        </w:rPr>
        <w:t>aller</w:t>
      </w:r>
      <w:r w:rsidRPr="00007B78">
        <w:rPr>
          <w:lang w:val="de-DE"/>
        </w:rPr>
        <w:t xml:space="preserve"> anwendbarer Gesetze und Vorschriften</w:t>
      </w:r>
      <w:r w:rsidR="005C2A45" w:rsidRPr="00007B78">
        <w:rPr>
          <w:lang w:val="de-DE"/>
        </w:rPr>
        <w:t xml:space="preserve"> (Art. 6 Abs. 1 </w:t>
      </w:r>
      <w:r w:rsidR="00550655">
        <w:rPr>
          <w:lang w:val="de-DE"/>
        </w:rPr>
        <w:t>lit</w:t>
      </w:r>
      <w:r w:rsidR="005C2A45" w:rsidRPr="00007B78">
        <w:rPr>
          <w:lang w:val="de-DE"/>
        </w:rPr>
        <w:t>.</w:t>
      </w:r>
      <w:r w:rsidR="00550655">
        <w:rPr>
          <w:lang w:val="de-DE"/>
        </w:rPr>
        <w:t xml:space="preserve"> </w:t>
      </w:r>
      <w:r w:rsidR="001B05EA">
        <w:rPr>
          <w:lang w:val="de-DE"/>
        </w:rPr>
        <w:t>c)</w:t>
      </w:r>
      <w:r w:rsidR="005C2A45" w:rsidRPr="00007B78">
        <w:rPr>
          <w:lang w:val="de-DE"/>
        </w:rPr>
        <w:t xml:space="preserve"> DSGVO)</w:t>
      </w:r>
    </w:p>
    <w:p w14:paraId="39FB71F4" w14:textId="77777777" w:rsidR="00DB2F79" w:rsidRPr="00007B78" w:rsidRDefault="00DB2F79" w:rsidP="00DB2F79">
      <w:pPr>
        <w:pStyle w:val="NoSpacing"/>
        <w:rPr>
          <w:lang w:val="de-DE"/>
        </w:rPr>
      </w:pPr>
    </w:p>
    <w:p w14:paraId="2EB69928" w14:textId="469372BF" w:rsidR="00DB2F79" w:rsidRPr="00007B78" w:rsidRDefault="00271E8D" w:rsidP="00DB2F79">
      <w:pPr>
        <w:pStyle w:val="NoSpacing"/>
        <w:rPr>
          <w:lang w:val="de-DE"/>
        </w:rPr>
      </w:pPr>
      <w:r w:rsidRPr="00007B78">
        <w:rPr>
          <w:lang w:val="de-DE"/>
        </w:rPr>
        <w:t>Unsere Organisation gibt Ihre Daten an unsere Partnerunternehmen weiter, damit diese Ihnen ihre Produkte und Dienstleistungen</w:t>
      </w:r>
      <w:r w:rsidR="005943D4" w:rsidRPr="00007B78">
        <w:rPr>
          <w:lang w:val="de-DE"/>
        </w:rPr>
        <w:t xml:space="preserve"> anbieten können, nachdem sie Ihre vorherige ausdrückliche Zustimmung eingeholt haben</w:t>
      </w:r>
      <w:r w:rsidR="004202BB" w:rsidRPr="00007B78">
        <w:rPr>
          <w:lang w:val="de-DE"/>
        </w:rPr>
        <w:t>. Die jeweiligen Kategorien der Datenempfänger sind insbesondere:</w:t>
      </w:r>
    </w:p>
    <w:p w14:paraId="2E1E704B" w14:textId="52C87761" w:rsidR="00DB2F79" w:rsidRPr="00007B78" w:rsidRDefault="00271E8D" w:rsidP="00DB2F79">
      <w:pPr>
        <w:pStyle w:val="NoSpacing"/>
        <w:rPr>
          <w:lang w:val="de-DE"/>
        </w:rPr>
      </w:pPr>
      <w:r w:rsidRPr="00007B78">
        <w:rPr>
          <w:lang w:val="de-DE"/>
        </w:rPr>
        <w:t>•</w:t>
      </w:r>
      <w:r w:rsidR="00DD5CEE" w:rsidRPr="00007B78">
        <w:rPr>
          <w:lang w:val="de-DE"/>
        </w:rPr>
        <w:t xml:space="preserve"> offizielle Shodex-Distributoren in der EMEAR-Region</w:t>
      </w:r>
    </w:p>
    <w:p w14:paraId="29E59346" w14:textId="690D3444" w:rsidR="00324CCD" w:rsidRPr="00007B78" w:rsidRDefault="00271E8D" w:rsidP="00DB2F79">
      <w:pPr>
        <w:pStyle w:val="NoSpacing"/>
        <w:rPr>
          <w:lang w:val="de-DE"/>
        </w:rPr>
      </w:pPr>
      <w:r w:rsidRPr="00007B78">
        <w:rPr>
          <w:lang w:val="de-DE"/>
        </w:rPr>
        <w:t>• weitere Shodex Vertriebsbüros weltweit</w:t>
      </w:r>
    </w:p>
    <w:p w14:paraId="05CE8235" w14:textId="77777777" w:rsidR="00DB2F79" w:rsidRPr="00007B78" w:rsidRDefault="00DB2F79" w:rsidP="00DB2F79">
      <w:pPr>
        <w:pStyle w:val="NoSpacing"/>
        <w:rPr>
          <w:lang w:val="de-DE"/>
        </w:rPr>
      </w:pPr>
    </w:p>
    <w:p w14:paraId="7DCEFB7F" w14:textId="1870C04D" w:rsidR="008E6BDA" w:rsidRPr="00007B78" w:rsidRDefault="00271E8D" w:rsidP="00DB2F79">
      <w:pPr>
        <w:pStyle w:val="NoSpacing"/>
        <w:rPr>
          <w:lang w:val="de-DE"/>
        </w:rPr>
      </w:pPr>
      <w:r w:rsidRPr="00007B78">
        <w:rPr>
          <w:lang w:val="de-DE"/>
        </w:rPr>
        <w:t xml:space="preserve">Wenn </w:t>
      </w:r>
      <w:r w:rsidR="00DD5CEE" w:rsidRPr="00007B78">
        <w:rPr>
          <w:lang w:val="de-DE"/>
        </w:rPr>
        <w:t xml:space="preserve">wir Ihre Online-Bestellung </w:t>
      </w:r>
      <w:r w:rsidRPr="00007B78">
        <w:rPr>
          <w:lang w:val="de-DE"/>
        </w:rPr>
        <w:t xml:space="preserve">bearbeiten, können </w:t>
      </w:r>
      <w:r w:rsidR="00DD5CEE" w:rsidRPr="00007B78">
        <w:rPr>
          <w:lang w:val="de-DE"/>
        </w:rPr>
        <w:t>wir</w:t>
      </w:r>
      <w:r w:rsidRPr="00007B78">
        <w:rPr>
          <w:lang w:val="de-DE"/>
        </w:rPr>
        <w:t xml:space="preserve"> Ihre Daten an Wirtschaftsauskunfteien übermitteln und die daraus resultierenden Informationen verwenden </w:t>
      </w:r>
      <w:r w:rsidR="0044305B" w:rsidRPr="00007B78">
        <w:rPr>
          <w:lang w:val="de-DE"/>
        </w:rPr>
        <w:t xml:space="preserve">(Art. 6 Abs. 1 </w:t>
      </w:r>
      <w:r w:rsidR="00550655">
        <w:rPr>
          <w:lang w:val="de-DE"/>
        </w:rPr>
        <w:t>lit</w:t>
      </w:r>
      <w:r w:rsidR="0044305B" w:rsidRPr="00007B78">
        <w:rPr>
          <w:lang w:val="de-DE"/>
        </w:rPr>
        <w:t xml:space="preserve">. </w:t>
      </w:r>
      <w:r w:rsidR="001B05EA">
        <w:rPr>
          <w:lang w:val="de-DE"/>
        </w:rPr>
        <w:t>f)</w:t>
      </w:r>
      <w:r w:rsidR="0044305B" w:rsidRPr="00007B78">
        <w:rPr>
          <w:lang w:val="de-DE"/>
        </w:rPr>
        <w:t xml:space="preserve"> DSGVO mit unserem berechtigten Interesse, einen regelmäßigen Zahlungsvorgang sicherzustellen und</w:t>
      </w:r>
      <w:r w:rsidR="00A05B00" w:rsidRPr="00007B78">
        <w:rPr>
          <w:lang w:val="de-DE"/>
        </w:rPr>
        <w:t xml:space="preserve"> betrügerische Einkäufe</w:t>
      </w:r>
      <w:r w:rsidRPr="00007B78">
        <w:rPr>
          <w:lang w:val="de-DE"/>
        </w:rPr>
        <w:t xml:space="preserve"> </w:t>
      </w:r>
      <w:r w:rsidR="00A05B00" w:rsidRPr="00007B78">
        <w:rPr>
          <w:lang w:val="de-DE"/>
        </w:rPr>
        <w:t>zu verhindern).</w:t>
      </w:r>
    </w:p>
    <w:p w14:paraId="0F7BF8B2" w14:textId="6310B4A7" w:rsidR="008E6BDA" w:rsidRPr="00007B78" w:rsidRDefault="008E6BDA" w:rsidP="008E6BDA">
      <w:pPr>
        <w:pStyle w:val="NoSpacing"/>
        <w:rPr>
          <w:lang w:val="de-DE"/>
        </w:rPr>
      </w:pPr>
    </w:p>
    <w:p w14:paraId="3AECEA2A" w14:textId="77777777" w:rsidR="00DD5CEE" w:rsidRPr="00007B78" w:rsidRDefault="00271E8D" w:rsidP="00DD5CEE">
      <w:pPr>
        <w:pStyle w:val="Heading2"/>
        <w:rPr>
          <w:lang w:val="de-DE"/>
        </w:rPr>
      </w:pPr>
      <w:bookmarkStart w:id="6" w:name="_Toc168579459"/>
      <w:r w:rsidRPr="00007B78">
        <w:rPr>
          <w:lang w:val="de-DE"/>
        </w:rPr>
        <w:t>Wie speichern wir Ihre Daten?</w:t>
      </w:r>
      <w:bookmarkEnd w:id="6"/>
    </w:p>
    <w:p w14:paraId="49C9817E" w14:textId="000E4385" w:rsidR="008E6BDA" w:rsidRPr="00007B78" w:rsidRDefault="00271E8D" w:rsidP="008E6BDA">
      <w:pPr>
        <w:pStyle w:val="NoSpacing"/>
        <w:rPr>
          <w:lang w:val="de-DE"/>
        </w:rPr>
      </w:pPr>
      <w:r w:rsidRPr="00007B78">
        <w:rPr>
          <w:lang w:val="de-DE"/>
        </w:rPr>
        <w:t xml:space="preserve">Unser Unternehmen wird auf der Wix.com Plattform gehostet. </w:t>
      </w:r>
      <w:r w:rsidR="00291F5A" w:rsidRPr="00007B78">
        <w:rPr>
          <w:lang w:val="de-DE"/>
        </w:rPr>
        <w:t xml:space="preserve">Wix.com ist eine führende Cloud-basierte Entwicklungsplattform </w:t>
      </w:r>
      <w:r w:rsidR="008A2E5A">
        <w:rPr>
          <w:lang w:val="de-DE"/>
        </w:rPr>
        <w:t>der Konzernholding</w:t>
      </w:r>
      <w:r w:rsidR="00407F11" w:rsidRPr="00007B78">
        <w:rPr>
          <w:lang w:val="de-DE"/>
        </w:rPr>
        <w:t xml:space="preserve"> Wix.</w:t>
      </w:r>
      <w:r w:rsidR="006C2F05">
        <w:rPr>
          <w:lang w:val="de-DE"/>
        </w:rPr>
        <w:t>com</w:t>
      </w:r>
      <w:r w:rsidR="00407F11" w:rsidRPr="00007B78">
        <w:rPr>
          <w:lang w:val="de-DE"/>
        </w:rPr>
        <w:t xml:space="preserve"> Inc. mit Sitz in den Vereinigten Staaten. </w:t>
      </w:r>
      <w:r w:rsidRPr="00007B78">
        <w:rPr>
          <w:lang w:val="de-DE"/>
        </w:rPr>
        <w:t>Wix.com stellt uns die Online-Plattform zur Verfügung, die es uns ermöglicht, unsere Produkte und Dienstleistungen an Sie zu verkaufen. Ihre Daten können über den Datenspeicher, die Datenbanken und die allgemeinen Wix.com Anwendungen von Wix.com gespeichert werden. Sie speichern Ihre Daten auf sicheren Servern hinter einer Firewall.</w:t>
      </w:r>
    </w:p>
    <w:p w14:paraId="773FAC36" w14:textId="60BE98C3" w:rsidR="001D6A4C" w:rsidRPr="00007B78" w:rsidRDefault="001D6A4C" w:rsidP="008E6BDA">
      <w:pPr>
        <w:pStyle w:val="NoSpacing"/>
        <w:rPr>
          <w:lang w:val="de-DE"/>
        </w:rPr>
      </w:pPr>
    </w:p>
    <w:p w14:paraId="0AF76881" w14:textId="3E41059B" w:rsidR="001D6A4C" w:rsidRPr="00007B78" w:rsidRDefault="00271E8D" w:rsidP="008E6BDA">
      <w:pPr>
        <w:pStyle w:val="NoSpacing"/>
        <w:rPr>
          <w:lang w:val="de-DE"/>
        </w:rPr>
      </w:pPr>
      <w:r w:rsidRPr="00007B78">
        <w:rPr>
          <w:lang w:val="de-DE"/>
        </w:rPr>
        <w:t xml:space="preserve">Wix.com arbeitet auf der Grundlage von Standardvertragsklauseln gemäß Kapitel </w:t>
      </w:r>
      <w:r w:rsidR="00AD1355" w:rsidRPr="00007B78">
        <w:rPr>
          <w:lang w:val="de-DE"/>
        </w:rPr>
        <w:t>5</w:t>
      </w:r>
      <w:r w:rsidRPr="00007B78">
        <w:rPr>
          <w:lang w:val="de-DE"/>
        </w:rPr>
        <w:t xml:space="preserve"> der DSGVO bei der Übermittlung personenbezogener Daten aus der EU außerhalb der EU/des EWR.</w:t>
      </w:r>
    </w:p>
    <w:p w14:paraId="5279A965" w14:textId="77777777" w:rsidR="008E6BDA" w:rsidRPr="00007B78" w:rsidRDefault="008E6BDA" w:rsidP="008E6BDA">
      <w:pPr>
        <w:pStyle w:val="NoSpacing"/>
        <w:rPr>
          <w:lang w:val="de-DE"/>
        </w:rPr>
      </w:pPr>
    </w:p>
    <w:p w14:paraId="0AB124DA" w14:textId="5F80DF4E" w:rsidR="008E6BDA" w:rsidRPr="00007B78" w:rsidRDefault="00271E8D" w:rsidP="008E6BDA">
      <w:pPr>
        <w:pStyle w:val="NoSpacing"/>
        <w:rPr>
          <w:lang w:val="de-DE"/>
        </w:rPr>
      </w:pPr>
      <w:r w:rsidRPr="00007B78">
        <w:rPr>
          <w:lang w:val="de-DE"/>
        </w:rPr>
        <w:t>Alle von Wix.com angebotenen und von unserem Unternehmen verwendeten Direktzahlungsgateways entsprechen den von PCI-DSS festgelegten Standards, die vom PCI Security Standards Council</w:t>
      </w:r>
      <w:r w:rsidR="008A2E5A">
        <w:rPr>
          <w:lang w:val="de-DE"/>
        </w:rPr>
        <w:t xml:space="preserve"> </w:t>
      </w:r>
      <w:r w:rsidRPr="00007B78">
        <w:rPr>
          <w:lang w:val="de-DE"/>
        </w:rPr>
        <w:t>verwaltet werden, einer gemeinsamen Anstrengung von Marken wie Visa, MasterCard, American Express und Discover. Die PCI-DSS-Anforderungen tragen dazu bei, den sicheren Umgang mit Kreditkarteninformationen durch unser</w:t>
      </w:r>
      <w:r w:rsidR="00550655">
        <w:rPr>
          <w:lang w:val="de-DE"/>
        </w:rPr>
        <w:t>en</w:t>
      </w:r>
      <w:r w:rsidRPr="00007B78">
        <w:rPr>
          <w:lang w:val="de-DE"/>
        </w:rPr>
        <w:t xml:space="preserve"> </w:t>
      </w:r>
      <w:r w:rsidR="00550655">
        <w:rPr>
          <w:lang w:val="de-DE"/>
        </w:rPr>
        <w:t>Shop</w:t>
      </w:r>
      <w:r w:rsidRPr="00007B78">
        <w:rPr>
          <w:lang w:val="de-DE"/>
        </w:rPr>
        <w:t xml:space="preserve"> und seine Dienstleister zu gewährleisten.</w:t>
      </w:r>
    </w:p>
    <w:p w14:paraId="6AD8E22E" w14:textId="1D69EBA9" w:rsidR="00407F11" w:rsidRPr="00007B78" w:rsidRDefault="00407F11" w:rsidP="008E6BDA">
      <w:pPr>
        <w:pStyle w:val="NoSpacing"/>
        <w:rPr>
          <w:lang w:val="de-DE"/>
        </w:rPr>
      </w:pPr>
    </w:p>
    <w:p w14:paraId="03826A12" w14:textId="5C44A14E" w:rsidR="00407F11" w:rsidRPr="00007B78" w:rsidRDefault="00271E8D" w:rsidP="008E6BDA">
      <w:pPr>
        <w:pStyle w:val="NoSpacing"/>
        <w:rPr>
          <w:lang w:val="de-DE"/>
        </w:rPr>
      </w:pPr>
      <w:r w:rsidRPr="00007B78">
        <w:rPr>
          <w:lang w:val="de-DE"/>
        </w:rPr>
        <w:t xml:space="preserve">Weitere Informationen zu den Datenschutzbestimmungen von Wix.com finden Sie hier: </w:t>
      </w:r>
      <w:hyperlink r:id="rId9" w:history="1">
        <w:r w:rsidR="000C08FC" w:rsidRPr="00007B78">
          <w:rPr>
            <w:rStyle w:val="Hyperlink"/>
            <w:lang w:val="de-DE"/>
          </w:rPr>
          <w:t>https://www.wix.com/about/privacy</w:t>
        </w:r>
      </w:hyperlink>
      <w:r w:rsidR="000C08FC" w:rsidRPr="00007B78">
        <w:rPr>
          <w:lang w:val="de-DE"/>
        </w:rPr>
        <w:t>.</w:t>
      </w:r>
    </w:p>
    <w:p w14:paraId="2688CE5A" w14:textId="77777777" w:rsidR="00DD5CEE" w:rsidRPr="00007B78" w:rsidRDefault="00DD5CEE" w:rsidP="008E6BDA">
      <w:pPr>
        <w:pStyle w:val="NoSpacing"/>
        <w:rPr>
          <w:lang w:val="de-DE"/>
        </w:rPr>
      </w:pPr>
    </w:p>
    <w:p w14:paraId="384C5005" w14:textId="1243E6C5" w:rsidR="00DC23A1" w:rsidRPr="00007B78" w:rsidRDefault="00271E8D" w:rsidP="00DC23A1">
      <w:pPr>
        <w:pStyle w:val="NoSpacing"/>
        <w:rPr>
          <w:lang w:val="de-DE"/>
        </w:rPr>
      </w:pPr>
      <w:r w:rsidRPr="00007B78">
        <w:rPr>
          <w:lang w:val="de-DE"/>
        </w:rPr>
        <w:t xml:space="preserve">Alle personenbezogenen Daten, die zur Vorbereitung und Abwicklung des Auftrages anfallen, wie z.B. die Erstellung von </w:t>
      </w:r>
      <w:r w:rsidR="00550655">
        <w:rPr>
          <w:lang w:val="de-DE"/>
        </w:rPr>
        <w:t>Angeboten</w:t>
      </w:r>
      <w:r w:rsidRPr="00007B78">
        <w:rPr>
          <w:lang w:val="de-DE"/>
        </w:rPr>
        <w:t xml:space="preserve">, technische oder logistische Unterstützung, für den Nutzer (Interessenten) nützliche Informationen, Angebote und Auftragsbestätigungen, Lieferabwicklungen, Abrechnungen und sonstige notwendige Dokumente werden von uns in SAP </w:t>
      </w:r>
      <w:r w:rsidR="0062646E">
        <w:rPr>
          <w:lang w:val="de-DE"/>
        </w:rPr>
        <w:t>ByDesign</w:t>
      </w:r>
      <w:r w:rsidR="00AE4CDC">
        <w:rPr>
          <w:lang w:val="de-DE"/>
        </w:rPr>
        <w:t>,</w:t>
      </w:r>
      <w:r w:rsidR="0062646E">
        <w:rPr>
          <w:lang w:val="de-DE"/>
        </w:rPr>
        <w:t xml:space="preserve"> </w:t>
      </w:r>
      <w:r w:rsidRPr="00007B78">
        <w:rPr>
          <w:lang w:val="de-DE"/>
        </w:rPr>
        <w:t>in der SAP Cloud</w:t>
      </w:r>
      <w:bookmarkStart w:id="7" w:name="_Hlk117858408"/>
      <w:r w:rsidR="002C6E3D" w:rsidRPr="00303656">
        <w:rPr>
          <w:lang w:val="de-DE"/>
        </w:rPr>
        <w:t>, in Microsoft Dynamics 365</w:t>
      </w:r>
      <w:bookmarkEnd w:id="7"/>
      <w:r w:rsidR="00492B25" w:rsidRPr="00007B78">
        <w:rPr>
          <w:lang w:val="de-DE"/>
        </w:rPr>
        <w:t xml:space="preserve"> und</w:t>
      </w:r>
      <w:r w:rsidRPr="00007B78">
        <w:rPr>
          <w:lang w:val="de-DE"/>
        </w:rPr>
        <w:t xml:space="preserve"> </w:t>
      </w:r>
      <w:r w:rsidR="00CC7EB3" w:rsidRPr="00007B78">
        <w:rPr>
          <w:lang w:val="de-DE"/>
        </w:rPr>
        <w:t>Salesforce</w:t>
      </w:r>
      <w:r w:rsidRPr="00007B78">
        <w:rPr>
          <w:lang w:val="de-DE"/>
        </w:rPr>
        <w:t xml:space="preserve"> gespeichert. Weitere Informationen erhalten Sie unter </w:t>
      </w:r>
      <w:r w:rsidR="00CC7EB3">
        <w:fldChar w:fldCharType="begin"/>
      </w:r>
      <w:r w:rsidR="00CC7EB3" w:rsidRPr="00252C52">
        <w:rPr>
          <w:lang w:val="de-DE"/>
        </w:rPr>
        <w:instrText>HYPERLINK "https://www.sap.com/products/business-bydesign.html"</w:instrText>
      </w:r>
      <w:r w:rsidR="00CC7EB3">
        <w:fldChar w:fldCharType="separate"/>
      </w:r>
      <w:r w:rsidR="00CC7EB3" w:rsidRPr="00007B78">
        <w:rPr>
          <w:rStyle w:val="Hyperlink"/>
          <w:lang w:val="de-DE"/>
        </w:rPr>
        <w:t>https://www.sap.com/products/business-bydesign.html</w:t>
      </w:r>
      <w:r w:rsidR="00CC7EB3">
        <w:fldChar w:fldCharType="end"/>
      </w:r>
      <w:r w:rsidR="00FB4955" w:rsidRPr="00303656">
        <w:rPr>
          <w:lang w:val="de-DE"/>
        </w:rPr>
        <w:t xml:space="preserve">, </w:t>
      </w:r>
      <w:bookmarkStart w:id="8" w:name="_Hlk117858436"/>
      <w:r w:rsidR="00F71AB5">
        <w:rPr>
          <w:lang w:val="de-DE"/>
        </w:rPr>
        <w:fldChar w:fldCharType="begin"/>
      </w:r>
      <w:r w:rsidR="00F71AB5">
        <w:rPr>
          <w:lang w:val="de-DE"/>
        </w:rPr>
        <w:instrText>HYPERLINK "</w:instrText>
      </w:r>
      <w:r w:rsidR="00F71AB5" w:rsidRPr="002C6E3D">
        <w:rPr>
          <w:lang w:val="de-DE"/>
        </w:rPr>
        <w:instrText>https://dynamics.microsoft.com/de-de/</w:instrText>
      </w:r>
      <w:r w:rsidR="00F71AB5">
        <w:rPr>
          <w:lang w:val="de-DE"/>
        </w:rPr>
        <w:instrText>"</w:instrText>
      </w:r>
      <w:r w:rsidR="00F71AB5">
        <w:rPr>
          <w:lang w:val="de-DE"/>
        </w:rPr>
      </w:r>
      <w:r w:rsidR="00F71AB5">
        <w:rPr>
          <w:lang w:val="de-DE"/>
        </w:rPr>
        <w:fldChar w:fldCharType="separate"/>
      </w:r>
      <w:r w:rsidR="00F71AB5" w:rsidRPr="00A93D54">
        <w:rPr>
          <w:rStyle w:val="Hyperlink"/>
          <w:lang w:val="de-DE"/>
        </w:rPr>
        <w:t>https://dynamics.microsoft.com/de-de/</w:t>
      </w:r>
      <w:r w:rsidR="00F71AB5">
        <w:rPr>
          <w:lang w:val="de-DE"/>
        </w:rPr>
        <w:fldChar w:fldCharType="end"/>
      </w:r>
      <w:r w:rsidR="00F71AB5">
        <w:rPr>
          <w:lang w:val="de-DE"/>
        </w:rPr>
        <w:t xml:space="preserve"> </w:t>
      </w:r>
      <w:r w:rsidR="002C6E3D" w:rsidRPr="00303656">
        <w:rPr>
          <w:lang w:val="de-DE"/>
        </w:rPr>
        <w:t xml:space="preserve">und </w:t>
      </w:r>
      <w:bookmarkEnd w:id="8"/>
      <w:r>
        <w:fldChar w:fldCharType="begin"/>
      </w:r>
      <w:r w:rsidRPr="00303656">
        <w:rPr>
          <w:lang w:val="de-DE"/>
        </w:rPr>
        <w:instrText>HYPERLINK "https://www.salesforce.com/eu/campaign/lightning/"</w:instrText>
      </w:r>
      <w:r>
        <w:fldChar w:fldCharType="separate"/>
      </w:r>
      <w:r w:rsidR="00741AE1" w:rsidRPr="00007B78">
        <w:rPr>
          <w:rStyle w:val="Hyperlink"/>
          <w:lang w:val="de-DE"/>
        </w:rPr>
        <w:t>https://www.salesforce.com/eu/campaign/lightning/</w:t>
      </w:r>
      <w:r>
        <w:rPr>
          <w:rStyle w:val="Hyperlink"/>
          <w:lang w:val="de-DE"/>
        </w:rPr>
        <w:fldChar w:fldCharType="end"/>
      </w:r>
      <w:r w:rsidRPr="00007B78">
        <w:rPr>
          <w:lang w:val="de-DE"/>
        </w:rPr>
        <w:t>.</w:t>
      </w:r>
    </w:p>
    <w:p w14:paraId="7310BE4F" w14:textId="03DE9FA0" w:rsidR="00D210F2" w:rsidRPr="00007B78" w:rsidRDefault="00271E8D" w:rsidP="00DC23A1">
      <w:pPr>
        <w:pStyle w:val="NoSpacing"/>
        <w:rPr>
          <w:lang w:val="de-DE"/>
        </w:rPr>
      </w:pPr>
      <w:r w:rsidRPr="00007B78">
        <w:rPr>
          <w:lang w:val="de-DE"/>
        </w:rPr>
        <w:t>Für die Kommunikation und Auswertung personenbezogener Daten werden die entsprechenden Microsoft Office Programme wie z.B. Excel, Outlook verwendet.</w:t>
      </w:r>
    </w:p>
    <w:p w14:paraId="191C7EFA" w14:textId="31F1D0A0" w:rsidR="00D210F2" w:rsidRPr="00007B78" w:rsidRDefault="00D210F2" w:rsidP="008E6BDA">
      <w:pPr>
        <w:pStyle w:val="NoSpacing"/>
        <w:rPr>
          <w:lang w:val="de-DE"/>
        </w:rPr>
      </w:pPr>
    </w:p>
    <w:p w14:paraId="18071338" w14:textId="1F10A587" w:rsidR="00DD5CEE" w:rsidRPr="00007B78" w:rsidRDefault="00271E8D" w:rsidP="00DD5CEE">
      <w:pPr>
        <w:pStyle w:val="Heading2"/>
        <w:rPr>
          <w:lang w:val="de-DE"/>
        </w:rPr>
      </w:pPr>
      <w:bookmarkStart w:id="9" w:name="_Toc168579460"/>
      <w:r w:rsidRPr="00007B78">
        <w:rPr>
          <w:lang w:val="de-DE"/>
        </w:rPr>
        <w:lastRenderedPageBreak/>
        <w:t>Marketing</w:t>
      </w:r>
      <w:r w:rsidR="00836429" w:rsidRPr="00007B78">
        <w:rPr>
          <w:lang w:val="de-DE"/>
        </w:rPr>
        <w:t xml:space="preserve"> - Newsletter</w:t>
      </w:r>
      <w:bookmarkEnd w:id="9"/>
    </w:p>
    <w:p w14:paraId="6E6ABBAF" w14:textId="2B0F3EC4" w:rsidR="00DC23A1" w:rsidRPr="00007B78" w:rsidRDefault="00271E8D" w:rsidP="00DC23A1">
      <w:pPr>
        <w:pStyle w:val="NoSpacing"/>
        <w:rPr>
          <w:lang w:val="de-DE"/>
        </w:rPr>
      </w:pPr>
      <w:r w:rsidRPr="00007B78">
        <w:rPr>
          <w:lang w:val="de-DE"/>
        </w:rPr>
        <w:t>Mit den nachfolgenden Hinweisen informieren wir Sie über die Inhalte unseres Newsletters und über die Anmeldung, den Versandprozess und den statistischen Auswertungsprozess sowie über Ihr Widerspruchsrecht. Mit der Anmeldung zu unserem Newsletter erklären Sie sich mit dem Erhalt und den beschriebenen Abläufen einverstanden.</w:t>
      </w:r>
    </w:p>
    <w:p w14:paraId="02E7B29C" w14:textId="77777777" w:rsidR="00F93D9A" w:rsidRPr="00007B78" w:rsidRDefault="00F93D9A" w:rsidP="00DC23A1">
      <w:pPr>
        <w:pStyle w:val="NoSpacing"/>
        <w:rPr>
          <w:lang w:val="de-DE"/>
        </w:rPr>
      </w:pPr>
    </w:p>
    <w:p w14:paraId="54EE0205" w14:textId="72A4F83A" w:rsidR="00DD5CEE" w:rsidRPr="00007B78" w:rsidRDefault="00271E8D" w:rsidP="00DC23A1">
      <w:pPr>
        <w:pStyle w:val="NoSpacing"/>
        <w:rPr>
          <w:lang w:val="de-DE"/>
        </w:rPr>
      </w:pPr>
      <w:r w:rsidRPr="00007B78">
        <w:rPr>
          <w:lang w:val="de-DE"/>
        </w:rPr>
        <w:t xml:space="preserve">Inhalt des Newsletters: Wir versenden Newsletter, E-Mails und weitere elektronische Benachrichtigungen mit werblichen Informationen (nachfolgend "Newsletter") nur mit der Einwilligung der Empfänger oder mit einer gesetzlichen Erlaubnis. Soweit die Inhalte des Newsletters im Rahmen einer Anmeldung zum Newsletter konkret definiert werden, sind sie für die Einwilligung der Nutzer relevant. Im Übrigen enthalten unsere Newsletter folgende Informationen: unsere Produkte, Angebote, Aktionen und </w:t>
      </w:r>
      <w:r w:rsidRPr="00A5308A">
        <w:rPr>
          <w:lang w:val="de-DE"/>
        </w:rPr>
        <w:t>unser Unternehmen</w:t>
      </w:r>
      <w:r w:rsidRPr="00007B78">
        <w:rPr>
          <w:lang w:val="de-DE"/>
        </w:rPr>
        <w:t>.</w:t>
      </w:r>
    </w:p>
    <w:p w14:paraId="58296159" w14:textId="46887C75" w:rsidR="00DD5CEE" w:rsidRPr="00007B78" w:rsidRDefault="00DD5CEE" w:rsidP="008E6BDA">
      <w:pPr>
        <w:pStyle w:val="NoSpacing"/>
        <w:rPr>
          <w:lang w:val="de-DE"/>
        </w:rPr>
      </w:pPr>
    </w:p>
    <w:p w14:paraId="30F861D5" w14:textId="3A26C215" w:rsidR="00DC23A1" w:rsidRPr="00007B78" w:rsidRDefault="00271E8D" w:rsidP="00DC23A1">
      <w:pPr>
        <w:pStyle w:val="NoSpacing"/>
        <w:rPr>
          <w:lang w:val="de-DE"/>
        </w:rPr>
      </w:pPr>
      <w:r w:rsidRPr="00007B78">
        <w:rPr>
          <w:lang w:val="de-DE"/>
        </w:rPr>
        <w:t>Double-Opt-In und Protokollierung: Die Anmeldung zu unserem Newsletter erfolgt mittels eines sogenannten Double-Opt-In-Verfahrens. D.h. Sie erhalten nach der Registrierung eine E-Mail, in der Sie aufgefordert werden, Ihre Anmeldung zu bestätigen. Diese Bestätigung ist notwendig, damit sich niemand mit fremden E-Mail-Adressen registrieren kann. Die Anmeldungen zum Newsletter werden protokolliert, um den Anmeldevorgang entsprechend den gesetzlichen Vorgaben nachweisen zu können. Dazu gehört auch die Speicherung des Zeitpunkts der Anmeldung und Bestätigung sowie der IP-Adresse. Protokolliert werden auch die Änderungen Ihrer beim Versanddienstleister gespeicherten Daten.</w:t>
      </w:r>
    </w:p>
    <w:p w14:paraId="0D25F06F" w14:textId="77777777" w:rsidR="00836429" w:rsidRPr="00007B78" w:rsidRDefault="00836429" w:rsidP="00DC23A1">
      <w:pPr>
        <w:pStyle w:val="NoSpacing"/>
        <w:rPr>
          <w:lang w:val="de-DE"/>
        </w:rPr>
      </w:pPr>
    </w:p>
    <w:p w14:paraId="51B94A32" w14:textId="6722AB15" w:rsidR="00DC23A1" w:rsidRPr="00007B78" w:rsidRDefault="00271E8D" w:rsidP="00DC23A1">
      <w:pPr>
        <w:pStyle w:val="NoSpacing"/>
        <w:rPr>
          <w:lang w:val="de-DE"/>
        </w:rPr>
      </w:pPr>
      <w:r>
        <w:rPr>
          <w:lang w:val="de-DE"/>
        </w:rPr>
        <w:t>D</w:t>
      </w:r>
      <w:r w:rsidR="00E12E67" w:rsidRPr="00007B78">
        <w:rPr>
          <w:lang w:val="de-DE"/>
        </w:rPr>
        <w:t>ie E-Mail-Adressen unserer Newsletter-Empfänger sowie deren weitere</w:t>
      </w:r>
      <w:r>
        <w:rPr>
          <w:lang w:val="de-DE"/>
        </w:rPr>
        <w:t xml:space="preserve">, </w:t>
      </w:r>
      <w:r w:rsidRPr="00007B78">
        <w:rPr>
          <w:lang w:val="de-DE"/>
        </w:rPr>
        <w:t>im Rahmen dieser Hinweise beschriebenen</w:t>
      </w:r>
      <w:r w:rsidR="00E12E67" w:rsidRPr="00007B78">
        <w:rPr>
          <w:lang w:val="de-DE"/>
        </w:rPr>
        <w:t xml:space="preserve"> Daten</w:t>
      </w:r>
      <w:r>
        <w:rPr>
          <w:lang w:val="de-DE"/>
        </w:rPr>
        <w:t>,</w:t>
      </w:r>
      <w:r w:rsidR="00E12E67" w:rsidRPr="00007B78">
        <w:rPr>
          <w:lang w:val="de-DE"/>
        </w:rPr>
        <w:t xml:space="preserve"> werden auf den Servern des Versanddienstleisters gespeichert. Der Versanddienstleister verwendet diese Informationen für den Versand und die Auswertung der Newsletter nach unseren Weisungen. </w:t>
      </w:r>
      <w:r w:rsidRPr="00822C21">
        <w:rPr>
          <w:lang w:val="de-DE"/>
        </w:rPr>
        <w:t>Darüber hinaus</w:t>
      </w:r>
      <w:r w:rsidR="00E12E67" w:rsidRPr="00822C21">
        <w:rPr>
          <w:lang w:val="de-DE"/>
        </w:rPr>
        <w:t xml:space="preserve"> kann der Versanddienstleister diese Daten nach </w:t>
      </w:r>
      <w:r w:rsidR="00E12E67" w:rsidRPr="003F327A">
        <w:rPr>
          <w:lang w:val="de-DE"/>
        </w:rPr>
        <w:t>eigenen Angaben</w:t>
      </w:r>
      <w:r w:rsidR="00E12E67" w:rsidRPr="00822C21">
        <w:rPr>
          <w:lang w:val="de-DE"/>
        </w:rPr>
        <w:t xml:space="preserve"> zur Optimierung oder Verbesserung der eigenen Dienste verwenden, z.B. zur technischen Optimierung des Versands und zur Anzeige der Newsletter oder zu wirtschaftlichen Zwecken, um festzustellen, aus welchen Ländern die Empfänger kommen.</w:t>
      </w:r>
      <w:r w:rsidR="00E12E67" w:rsidRPr="00007B78">
        <w:rPr>
          <w:lang w:val="de-DE"/>
        </w:rPr>
        <w:t xml:space="preserve"> Der Versanddienstleister nutzt die Daten unserer Newsletter-Empfänger jedoch nicht, um selbst mit ihnen in Kontakt zu treten oder sie an Dritte weiterzugeben.</w:t>
      </w:r>
    </w:p>
    <w:p w14:paraId="6156F6EC" w14:textId="77777777" w:rsidR="00836429" w:rsidRPr="00007B78" w:rsidRDefault="00836429" w:rsidP="00DC23A1">
      <w:pPr>
        <w:pStyle w:val="NoSpacing"/>
        <w:rPr>
          <w:lang w:val="de-DE"/>
        </w:rPr>
      </w:pPr>
    </w:p>
    <w:p w14:paraId="4C603FEC" w14:textId="225DAF10" w:rsidR="00DC23A1" w:rsidRPr="00007B78" w:rsidRDefault="00271E8D" w:rsidP="00DC23A1">
      <w:pPr>
        <w:pStyle w:val="NoSpacing"/>
        <w:rPr>
          <w:lang w:val="de-DE"/>
        </w:rPr>
      </w:pPr>
      <w:r w:rsidRPr="00007B78">
        <w:rPr>
          <w:lang w:val="de-DE"/>
        </w:rPr>
        <w:t>Daten für die Registrierung</w:t>
      </w:r>
      <w:r w:rsidR="00E12E67" w:rsidRPr="00007B78">
        <w:rPr>
          <w:lang w:val="de-DE"/>
        </w:rPr>
        <w:t>: Für die Anmeldung zum Newsletter genügt die Angabe Ihrer E-Mail-Adresse.</w:t>
      </w:r>
    </w:p>
    <w:p w14:paraId="23811FD2" w14:textId="19266AB4" w:rsidR="00DC23A1" w:rsidRPr="00007B78" w:rsidRDefault="00271E8D" w:rsidP="00DC23A1">
      <w:pPr>
        <w:pStyle w:val="NoSpacing"/>
        <w:rPr>
          <w:lang w:val="de-DE"/>
        </w:rPr>
      </w:pPr>
      <w:r w:rsidRPr="00007B78">
        <w:rPr>
          <w:lang w:val="de-DE"/>
        </w:rPr>
        <w:t xml:space="preserve">Die für den Versand von E-Mails und die Datenspeicherung verwendete Software ist </w:t>
      </w:r>
      <w:r w:rsidR="00836429" w:rsidRPr="00007B78">
        <w:rPr>
          <w:lang w:val="de-DE"/>
        </w:rPr>
        <w:t>CleverReach</w:t>
      </w:r>
      <w:r w:rsidRPr="00007B78">
        <w:rPr>
          <w:lang w:val="de-DE"/>
        </w:rPr>
        <w:t xml:space="preserve"> (</w:t>
      </w:r>
      <w:hyperlink r:id="rId10" w:history="1">
        <w:r w:rsidR="00730738" w:rsidRPr="00007B78">
          <w:rPr>
            <w:rStyle w:val="Hyperlink"/>
            <w:lang w:val="de-DE"/>
          </w:rPr>
          <w:t>https://www.cleverreach.com/</w:t>
        </w:r>
      </w:hyperlink>
      <w:r w:rsidRPr="00007B78">
        <w:rPr>
          <w:lang w:val="de-DE"/>
        </w:rPr>
        <w:t>)</w:t>
      </w:r>
      <w:r w:rsidR="00730738" w:rsidRPr="00007B78">
        <w:rPr>
          <w:lang w:val="de-DE"/>
        </w:rPr>
        <w:t xml:space="preserve"> und d</w:t>
      </w:r>
      <w:r w:rsidR="00F93D9A" w:rsidRPr="00007B78">
        <w:rPr>
          <w:lang w:val="de-DE"/>
        </w:rPr>
        <w:t>ie</w:t>
      </w:r>
      <w:r w:rsidR="00741AE1" w:rsidRPr="00007B78">
        <w:rPr>
          <w:lang w:val="de-DE"/>
        </w:rPr>
        <w:t xml:space="preserve"> integrierte </w:t>
      </w:r>
      <w:r w:rsidRPr="00007B78">
        <w:rPr>
          <w:lang w:val="de-DE"/>
        </w:rPr>
        <w:t>E-Mail-Marketing</w:t>
      </w:r>
      <w:r w:rsidR="007272A9">
        <w:rPr>
          <w:lang w:val="de-DE"/>
        </w:rPr>
        <w:t>-</w:t>
      </w:r>
      <w:r w:rsidRPr="00007B78">
        <w:rPr>
          <w:lang w:val="de-DE"/>
        </w:rPr>
        <w:t xml:space="preserve"> &amp; Customer Management Suite </w:t>
      </w:r>
      <w:r w:rsidR="00741AE1" w:rsidRPr="00007B78">
        <w:rPr>
          <w:lang w:val="de-DE"/>
        </w:rPr>
        <w:t>der</w:t>
      </w:r>
      <w:r w:rsidR="00730738" w:rsidRPr="00007B78">
        <w:rPr>
          <w:lang w:val="de-DE"/>
        </w:rPr>
        <w:t xml:space="preserve"> </w:t>
      </w:r>
      <w:r w:rsidR="00F93D9A" w:rsidRPr="00007B78">
        <w:rPr>
          <w:lang w:val="de-DE"/>
        </w:rPr>
        <w:t>W</w:t>
      </w:r>
      <w:r w:rsidR="00730738" w:rsidRPr="00007B78">
        <w:rPr>
          <w:lang w:val="de-DE"/>
        </w:rPr>
        <w:t>ix.com Plattform.</w:t>
      </w:r>
    </w:p>
    <w:p w14:paraId="52DD8A39" w14:textId="77777777" w:rsidR="00836429" w:rsidRPr="00007B78" w:rsidRDefault="00836429" w:rsidP="00DC23A1">
      <w:pPr>
        <w:pStyle w:val="NoSpacing"/>
        <w:rPr>
          <w:lang w:val="de-DE"/>
        </w:rPr>
      </w:pPr>
    </w:p>
    <w:p w14:paraId="2BAE8206" w14:textId="0FD293FA" w:rsidR="00DC23A1" w:rsidRPr="00007B78" w:rsidRDefault="00271E8D" w:rsidP="00DC23A1">
      <w:pPr>
        <w:pStyle w:val="NoSpacing"/>
        <w:rPr>
          <w:lang w:val="de-DE"/>
        </w:rPr>
      </w:pPr>
      <w:r w:rsidRPr="00007B78">
        <w:rPr>
          <w:lang w:val="de-DE"/>
        </w:rPr>
        <w:t>Statistische Erhebung und Auswertungen</w:t>
      </w:r>
      <w:r w:rsidR="00F93D9A" w:rsidRPr="00007B78">
        <w:rPr>
          <w:lang w:val="de-DE"/>
        </w:rPr>
        <w:t>:</w:t>
      </w:r>
      <w:r w:rsidRPr="00007B78">
        <w:rPr>
          <w:lang w:val="de-DE"/>
        </w:rPr>
        <w:t xml:space="preserve"> Die Newsletter enthalten einen sogenannten "Web-Beacon", d.h. eine pixelgroße Datei, die beim </w:t>
      </w:r>
      <w:r w:rsidR="007272A9">
        <w:rPr>
          <w:lang w:val="de-DE"/>
        </w:rPr>
        <w:t>Öffnen</w:t>
      </w:r>
      <w:r w:rsidRPr="00007B78">
        <w:rPr>
          <w:lang w:val="de-DE"/>
        </w:rPr>
        <w:t xml:space="preserve"> des Newsletters vom Server des Versanddienstleisters aufgerufen wird. Im Rahmen dieses Aufrufs werden zunächst technische Informationen wie Informationen zum Browser und zu Ihrem System sowie Ihre IP-Adresse und der Zeitpunkt des Aufrufs erhoben. Diese Informationen werden zur technischen Verbesserung der Dienste anhand der technischen Daten oder der Zielgruppen und deren Leseverhalten mittels ihrer Abrufstellen (die mit Hilfe der IP-Adresse ermittelt werden können) oder der Zugriffszeiten verwendet. Ein Teil der statistischen Erhebung ist auch die Feststellung, ob die Newsletter geöffnet werden, wann sie geöffnet werden und welche Links angeklickt werden. Obwohl diese Informationen aus technischen Gründen den einzelnen Newsletter-Empfängern zugeordnet werden können, ist es jedoch weder unser An</w:t>
      </w:r>
      <w:r w:rsidR="00F93D9A" w:rsidRPr="00007B78">
        <w:rPr>
          <w:lang w:val="de-DE"/>
        </w:rPr>
        <w:t>liegen</w:t>
      </w:r>
      <w:r w:rsidRPr="00007B78">
        <w:rPr>
          <w:lang w:val="de-DE"/>
        </w:rPr>
        <w:t xml:space="preserve"> noch d</w:t>
      </w:r>
      <w:r w:rsidR="00F93D9A" w:rsidRPr="00007B78">
        <w:rPr>
          <w:lang w:val="de-DE"/>
        </w:rPr>
        <w:t>as Anliegen</w:t>
      </w:r>
      <w:r w:rsidRPr="00007B78">
        <w:rPr>
          <w:lang w:val="de-DE"/>
        </w:rPr>
        <w:t xml:space="preserve"> des Versanddienstleisters, einzelne Nutzer zu beobachten. Die Auswertungen dienen uns </w:t>
      </w:r>
      <w:r w:rsidR="008C6011">
        <w:rPr>
          <w:lang w:val="de-DE"/>
        </w:rPr>
        <w:t>vielmehr</w:t>
      </w:r>
      <w:r w:rsidRPr="00007B78">
        <w:rPr>
          <w:lang w:val="de-DE"/>
        </w:rPr>
        <w:t xml:space="preserve"> dazu, die Lesegewohnheiten unserer Nutzer zu erkennen und unsere Inhalte </w:t>
      </w:r>
      <w:r w:rsidR="008C6011">
        <w:rPr>
          <w:lang w:val="de-DE"/>
        </w:rPr>
        <w:t>auf sie</w:t>
      </w:r>
      <w:r w:rsidRPr="00007B78">
        <w:rPr>
          <w:lang w:val="de-DE"/>
        </w:rPr>
        <w:t xml:space="preserve"> anzupassen </w:t>
      </w:r>
      <w:r w:rsidR="008C6011">
        <w:rPr>
          <w:lang w:val="de-DE"/>
        </w:rPr>
        <w:t>bzw.</w:t>
      </w:r>
      <w:r w:rsidRPr="00007B78">
        <w:rPr>
          <w:lang w:val="de-DE"/>
        </w:rPr>
        <w:t xml:space="preserve"> verschiedene</w:t>
      </w:r>
      <w:r w:rsidR="008C6011">
        <w:rPr>
          <w:lang w:val="de-DE"/>
        </w:rPr>
        <w:t xml:space="preserve">, den Interessen </w:t>
      </w:r>
      <w:r w:rsidRPr="00007B78">
        <w:rPr>
          <w:lang w:val="de-DE"/>
        </w:rPr>
        <w:t>unserer Nutzer entsprechen</w:t>
      </w:r>
      <w:r w:rsidR="008C6011">
        <w:rPr>
          <w:lang w:val="de-DE"/>
        </w:rPr>
        <w:t>de Inhalte zu versenden</w:t>
      </w:r>
      <w:r w:rsidRPr="00007B78">
        <w:rPr>
          <w:lang w:val="de-DE"/>
        </w:rPr>
        <w:t>.</w:t>
      </w:r>
    </w:p>
    <w:p w14:paraId="26B96C64" w14:textId="77777777" w:rsidR="00836429" w:rsidRPr="00007B78" w:rsidRDefault="00836429" w:rsidP="00DC23A1">
      <w:pPr>
        <w:pStyle w:val="NoSpacing"/>
        <w:rPr>
          <w:lang w:val="de-DE"/>
        </w:rPr>
      </w:pPr>
    </w:p>
    <w:p w14:paraId="0EE8730E" w14:textId="47C1426F" w:rsidR="00380D54" w:rsidRPr="00007B78" w:rsidRDefault="00271E8D" w:rsidP="00D210F2">
      <w:pPr>
        <w:pStyle w:val="NoSpacing"/>
        <w:rPr>
          <w:lang w:val="de-DE"/>
        </w:rPr>
      </w:pPr>
      <w:r>
        <w:rPr>
          <w:lang w:val="de-DE"/>
        </w:rPr>
        <w:t>Abmeldung</w:t>
      </w:r>
      <w:r w:rsidR="00E12E67" w:rsidRPr="00007B78">
        <w:rPr>
          <w:lang w:val="de-DE"/>
        </w:rPr>
        <w:t>/Widerruf</w:t>
      </w:r>
      <w:r w:rsidR="00447122" w:rsidRPr="00007B78">
        <w:rPr>
          <w:lang w:val="de-DE"/>
        </w:rPr>
        <w:t>:</w:t>
      </w:r>
      <w:r w:rsidR="00E12E67" w:rsidRPr="00007B78">
        <w:rPr>
          <w:lang w:val="de-DE"/>
        </w:rPr>
        <w:t xml:space="preserve"> Sie können den Erhalt unseres Newsletters jederzeit abbestellen, d.h. Ihre Einwilligungen widerrufen. Dadurch entfallen </w:t>
      </w:r>
      <w:r w:rsidR="00645DC7">
        <w:rPr>
          <w:lang w:val="de-DE"/>
        </w:rPr>
        <w:t xml:space="preserve">gleichzeitig </w:t>
      </w:r>
      <w:r w:rsidR="00E12E67" w:rsidRPr="00007B78">
        <w:rPr>
          <w:lang w:val="de-DE"/>
        </w:rPr>
        <w:t>Ihre Einwilligungen in den Versand durch den Versanddienstleister und die statistischen Auswertungen. Ein gesonderter Widerruf des Versandes durch den Versanddienstleister oder durch die statistische Auswertung ist leider nicht möglich. Am Ende jedes Newsletters finden Sie einen Link zur Ab</w:t>
      </w:r>
      <w:r w:rsidR="00645DC7">
        <w:rPr>
          <w:lang w:val="de-DE"/>
        </w:rPr>
        <w:t>meldung</w:t>
      </w:r>
      <w:r w:rsidR="00E12E67" w:rsidRPr="00007B78">
        <w:rPr>
          <w:lang w:val="de-DE"/>
        </w:rPr>
        <w:t xml:space="preserve"> des Newsletters.</w:t>
      </w:r>
    </w:p>
    <w:p w14:paraId="6C359D7C" w14:textId="5FE78FDD" w:rsidR="00380D54" w:rsidRPr="00007B78" w:rsidRDefault="00380D54" w:rsidP="00D210F2">
      <w:pPr>
        <w:pStyle w:val="NoSpacing"/>
        <w:rPr>
          <w:lang w:val="de-DE"/>
        </w:rPr>
      </w:pPr>
    </w:p>
    <w:p w14:paraId="6A25B9BA" w14:textId="77777777" w:rsidR="00A862C6" w:rsidRPr="00007B78" w:rsidRDefault="00271E8D" w:rsidP="00A862C6">
      <w:pPr>
        <w:pStyle w:val="Heading2"/>
        <w:rPr>
          <w:lang w:val="de-DE"/>
        </w:rPr>
      </w:pPr>
      <w:bookmarkStart w:id="10" w:name="_Toc168579461"/>
      <w:r w:rsidRPr="00007B78">
        <w:rPr>
          <w:lang w:val="de-DE"/>
        </w:rPr>
        <w:t>Welche Datenschutzrechte haben Sie?</w:t>
      </w:r>
      <w:bookmarkEnd w:id="10"/>
    </w:p>
    <w:p w14:paraId="48CC2400" w14:textId="26EBC8E6" w:rsidR="00324CCD" w:rsidRPr="00007B78" w:rsidRDefault="00271E8D" w:rsidP="00A862C6">
      <w:pPr>
        <w:pStyle w:val="NoSpacing"/>
        <w:rPr>
          <w:lang w:val="de-DE"/>
        </w:rPr>
      </w:pPr>
      <w:r w:rsidRPr="00007B78">
        <w:rPr>
          <w:lang w:val="de-DE"/>
        </w:rPr>
        <w:t>Jeder Nutzer hat Anspruch auf Folgendes:</w:t>
      </w:r>
    </w:p>
    <w:p w14:paraId="424EA522" w14:textId="252FF189" w:rsidR="00324CCD" w:rsidRPr="00007B78" w:rsidRDefault="00271E8D" w:rsidP="00A862C6">
      <w:pPr>
        <w:pStyle w:val="NoSpacing"/>
        <w:rPr>
          <w:lang w:val="de-DE"/>
        </w:rPr>
      </w:pPr>
      <w:r w:rsidRPr="00007B78">
        <w:rPr>
          <w:lang w:val="de-DE"/>
        </w:rPr>
        <w:t xml:space="preserve">Das Recht auf Zugang – Sie haben das Recht, Kopien Ihrer </w:t>
      </w:r>
      <w:r w:rsidR="00645DC7">
        <w:rPr>
          <w:lang w:val="de-DE"/>
        </w:rPr>
        <w:t>personenbezogenen</w:t>
      </w:r>
      <w:r w:rsidRPr="00007B78">
        <w:rPr>
          <w:lang w:val="de-DE"/>
        </w:rPr>
        <w:t xml:space="preserve"> Daten anzufordern. </w:t>
      </w:r>
    </w:p>
    <w:p w14:paraId="5360B421" w14:textId="56F898F4" w:rsidR="00324CCD" w:rsidRPr="00007B78" w:rsidRDefault="00271E8D" w:rsidP="00A862C6">
      <w:pPr>
        <w:pStyle w:val="NoSpacing"/>
        <w:rPr>
          <w:lang w:val="de-DE"/>
        </w:rPr>
      </w:pPr>
      <w:r w:rsidRPr="00007B78">
        <w:rPr>
          <w:lang w:val="de-DE"/>
        </w:rPr>
        <w:t>Das Recht auf Berichtigung – Sie haben das Recht zu verlangen, dass wir alle Informationen korrigieren, die Sie für ungenau halten. Sie haben auch das Recht, uns aufzufordern, die Informationen zu vervollständigen, von denen Sie glauben, dass sie unvollständig sind.</w:t>
      </w:r>
    </w:p>
    <w:p w14:paraId="3E6854BD" w14:textId="0F1702CC" w:rsidR="00324CCD" w:rsidRPr="00007B78" w:rsidRDefault="00271E8D" w:rsidP="00A862C6">
      <w:pPr>
        <w:pStyle w:val="NoSpacing"/>
        <w:rPr>
          <w:lang w:val="de-DE"/>
        </w:rPr>
      </w:pPr>
      <w:r w:rsidRPr="00007B78">
        <w:rPr>
          <w:lang w:val="de-DE"/>
        </w:rPr>
        <w:t>Das Recht auf Löschung – Sie haben das Recht</w:t>
      </w:r>
      <w:r w:rsidR="00645DC7">
        <w:rPr>
          <w:lang w:val="de-DE"/>
        </w:rPr>
        <w:t xml:space="preserve">, </w:t>
      </w:r>
      <w:r w:rsidR="00645DC7" w:rsidRPr="00007B78">
        <w:rPr>
          <w:lang w:val="de-DE"/>
        </w:rPr>
        <w:t>unter bestimmten Bedingungen</w:t>
      </w:r>
      <w:r w:rsidRPr="00007B78">
        <w:rPr>
          <w:lang w:val="de-DE"/>
        </w:rPr>
        <w:t xml:space="preserve"> zu verlangen, dass wir Ihre personenbezogenen Daten löschen.</w:t>
      </w:r>
    </w:p>
    <w:p w14:paraId="45298B97" w14:textId="0E32B7F5" w:rsidR="00324CCD" w:rsidRPr="00007B78" w:rsidRDefault="00271E8D" w:rsidP="00A862C6">
      <w:pPr>
        <w:pStyle w:val="NoSpacing"/>
        <w:rPr>
          <w:lang w:val="de-DE"/>
        </w:rPr>
      </w:pPr>
      <w:r w:rsidRPr="00007B78">
        <w:rPr>
          <w:lang w:val="de-DE"/>
        </w:rPr>
        <w:t>Das Recht auf Einschränkung der Verarbeitung – Sie haben das Recht zu verlangen, dass wir die Verarbeitung Ihrer personenbezogenen Daten unter bestimmten Bedingungen einschränken.</w:t>
      </w:r>
    </w:p>
    <w:p w14:paraId="6805431D" w14:textId="3C1692F9" w:rsidR="00324CCD" w:rsidRPr="00007B78" w:rsidRDefault="00271E8D" w:rsidP="00A862C6">
      <w:pPr>
        <w:pStyle w:val="NoSpacing"/>
        <w:rPr>
          <w:lang w:val="de-DE"/>
        </w:rPr>
      </w:pPr>
      <w:r w:rsidRPr="00007B78">
        <w:rPr>
          <w:lang w:val="de-DE"/>
        </w:rPr>
        <w:t>Das Recht, der Verarbeitung zu widersprechen – Sie haben das Recht, der Verarbeitung Ihrer personenbezogenen Daten unter bestimmten Bedingungen zu widersprechen.</w:t>
      </w:r>
    </w:p>
    <w:p w14:paraId="3684F0D2" w14:textId="71D83DB3" w:rsidR="00D210F2" w:rsidRPr="00007B78" w:rsidRDefault="00271E8D" w:rsidP="00D210F2">
      <w:pPr>
        <w:pStyle w:val="NoSpacing"/>
        <w:rPr>
          <w:lang w:val="de-DE"/>
        </w:rPr>
      </w:pPr>
      <w:r w:rsidRPr="00007B78">
        <w:rPr>
          <w:lang w:val="de-DE"/>
        </w:rPr>
        <w:t>Das Recht auf Datenübertragbarkeit – Sie haben das Recht zu verlangen, dass wir die von uns gesammelten Daten unter bestimmten Bedingungen an eine andere Organisation oder direkt an Sie übertragen.</w:t>
      </w:r>
    </w:p>
    <w:p w14:paraId="0CF05F38" w14:textId="7C818DEE" w:rsidR="00DC23A1" w:rsidRPr="00007B78" w:rsidRDefault="00DC23A1" w:rsidP="00D210F2">
      <w:pPr>
        <w:pStyle w:val="NoSpacing"/>
        <w:rPr>
          <w:lang w:val="de-DE"/>
        </w:rPr>
      </w:pPr>
    </w:p>
    <w:p w14:paraId="112ED235" w14:textId="03C3BE60" w:rsidR="00DC23A1" w:rsidRPr="00007B78" w:rsidRDefault="00271E8D" w:rsidP="00D210F2">
      <w:pPr>
        <w:pStyle w:val="NoSpacing"/>
        <w:rPr>
          <w:lang w:val="de-DE"/>
        </w:rPr>
      </w:pPr>
      <w:r w:rsidRPr="00007B78">
        <w:rPr>
          <w:lang w:val="de-DE"/>
        </w:rPr>
        <w:t xml:space="preserve">Die bei uns gespeicherten Daten werden gelöscht, sobald sie für den vorgesehenen Zweck nicht mehr erforderlich sind und der Löschung </w:t>
      </w:r>
      <w:r w:rsidR="00645DC7">
        <w:rPr>
          <w:lang w:val="de-DE"/>
        </w:rPr>
        <w:t>keine</w:t>
      </w:r>
      <w:r w:rsidRPr="00007B78">
        <w:rPr>
          <w:lang w:val="de-DE"/>
        </w:rPr>
        <w:t xml:space="preserve"> gesetzliche</w:t>
      </w:r>
      <w:r w:rsidR="00645DC7">
        <w:rPr>
          <w:lang w:val="de-DE"/>
        </w:rPr>
        <w:t>n</w:t>
      </w:r>
      <w:r w:rsidRPr="00007B78">
        <w:rPr>
          <w:lang w:val="de-DE"/>
        </w:rPr>
        <w:t xml:space="preserve"> Aufbewahrungspflichten entgegenstehen.</w:t>
      </w:r>
    </w:p>
    <w:p w14:paraId="322B8089" w14:textId="77777777" w:rsidR="00836429" w:rsidRPr="00007B78" w:rsidRDefault="00836429" w:rsidP="00D210F2">
      <w:pPr>
        <w:pStyle w:val="NoSpacing"/>
        <w:rPr>
          <w:lang w:val="de-DE"/>
        </w:rPr>
      </w:pPr>
    </w:p>
    <w:p w14:paraId="299C82FE" w14:textId="51DFE89E" w:rsidR="00D210F2" w:rsidRPr="00007B78" w:rsidRDefault="00271E8D" w:rsidP="00380D54">
      <w:pPr>
        <w:pStyle w:val="Heading2"/>
        <w:rPr>
          <w:lang w:val="de-DE"/>
        </w:rPr>
      </w:pPr>
      <w:bookmarkStart w:id="11" w:name="_Toc168579462"/>
      <w:r w:rsidRPr="00007B78">
        <w:rPr>
          <w:lang w:val="de-DE"/>
        </w:rPr>
        <w:t xml:space="preserve">Wie verwenden </w:t>
      </w:r>
      <w:r w:rsidR="00A862C6" w:rsidRPr="00007B78">
        <w:rPr>
          <w:lang w:val="de-DE"/>
        </w:rPr>
        <w:t>wir</w:t>
      </w:r>
      <w:r w:rsidRPr="00007B78">
        <w:rPr>
          <w:lang w:val="de-DE"/>
        </w:rPr>
        <w:t xml:space="preserve"> Cookies und andere Tracking-Tools?</w:t>
      </w:r>
      <w:bookmarkEnd w:id="11"/>
    </w:p>
    <w:p w14:paraId="234DFB2E" w14:textId="6234124C" w:rsidR="00D210F2" w:rsidRPr="00007B78" w:rsidRDefault="00271E8D" w:rsidP="00D210F2">
      <w:pPr>
        <w:pStyle w:val="NoSpacing"/>
        <w:rPr>
          <w:lang w:val="de-DE"/>
        </w:rPr>
      </w:pPr>
      <w:r w:rsidRPr="00007B78">
        <w:rPr>
          <w:lang w:val="de-DE"/>
        </w:rPr>
        <w:t xml:space="preserve">Cookies sind kleine Datenpakete, die im Browser eines Website-Besuchers gespeichert werden. Sie werden in der Regel verwendet, um die von Benutzern ausgewählten Einstellungen und Aktionen, die sie auf einer Website vorgenommen haben, nachzuverfolgen. Website-Besucher </w:t>
      </w:r>
      <w:r w:rsidR="00EA3D49" w:rsidRPr="00007B78">
        <w:rPr>
          <w:lang w:val="de-DE"/>
        </w:rPr>
        <w:t>können</w:t>
      </w:r>
      <w:r w:rsidRPr="00007B78">
        <w:rPr>
          <w:lang w:val="de-DE"/>
        </w:rPr>
        <w:t xml:space="preserve"> nicht</w:t>
      </w:r>
      <w:r w:rsidR="00645DC7">
        <w:rPr>
          <w:lang w:val="de-DE"/>
        </w:rPr>
        <w:t xml:space="preserve"> erforderliche</w:t>
      </w:r>
      <w:r w:rsidRPr="00007B78">
        <w:rPr>
          <w:lang w:val="de-DE"/>
        </w:rPr>
        <w:t xml:space="preserve"> Cookies auf unserer Website akzeptieren oder ablehnen.</w:t>
      </w:r>
    </w:p>
    <w:p w14:paraId="00AC33EF" w14:textId="695115DD" w:rsidR="006A7207" w:rsidRPr="00007B78" w:rsidRDefault="006A7207" w:rsidP="00D210F2">
      <w:pPr>
        <w:pStyle w:val="NoSpacing"/>
        <w:rPr>
          <w:lang w:val="de-DE"/>
        </w:rPr>
      </w:pPr>
    </w:p>
    <w:p w14:paraId="0809A362" w14:textId="02459A69" w:rsidR="006A7207" w:rsidRPr="00007B78" w:rsidRDefault="00271E8D" w:rsidP="006A7207">
      <w:pPr>
        <w:pStyle w:val="NoSpacing"/>
        <w:rPr>
          <w:lang w:val="de-DE"/>
        </w:rPr>
      </w:pPr>
      <w:r w:rsidRPr="00007B78">
        <w:rPr>
          <w:lang w:val="de-DE"/>
        </w:rPr>
        <w:t>Im Allgemeinen verwenden wir Cookies für folgende Zwecke:</w:t>
      </w:r>
    </w:p>
    <w:p w14:paraId="4341558F" w14:textId="77777777" w:rsidR="006A7207" w:rsidRPr="00007B78" w:rsidRDefault="006A7207" w:rsidP="006A7207">
      <w:pPr>
        <w:pStyle w:val="NoSpacing"/>
        <w:rPr>
          <w:lang w:val="de-DE"/>
        </w:rPr>
      </w:pPr>
    </w:p>
    <w:p w14:paraId="74CD94E8" w14:textId="16ABE53C" w:rsidR="006A7207" w:rsidRPr="00007B78" w:rsidRDefault="00271E8D" w:rsidP="006A7207">
      <w:pPr>
        <w:pStyle w:val="NoSpacing"/>
        <w:rPr>
          <w:lang w:val="de-DE"/>
        </w:rPr>
      </w:pPr>
      <w:r w:rsidRPr="00007B78">
        <w:rPr>
          <w:lang w:val="de-DE"/>
        </w:rPr>
        <w:t xml:space="preserve">- </w:t>
      </w:r>
      <w:r w:rsidR="00E12E67" w:rsidRPr="00007B78">
        <w:rPr>
          <w:lang w:val="de-DE"/>
        </w:rPr>
        <w:t>Um unseren Besuchern und Kunden ein großartiges Erlebnis zu bieten.</w:t>
      </w:r>
    </w:p>
    <w:p w14:paraId="0DD66BDD" w14:textId="3D3A6717" w:rsidR="006A7207" w:rsidRPr="00007B78" w:rsidRDefault="00271E8D" w:rsidP="006A7207">
      <w:pPr>
        <w:pStyle w:val="NoSpacing"/>
        <w:rPr>
          <w:lang w:val="de-DE"/>
        </w:rPr>
      </w:pPr>
      <w:r w:rsidRPr="00007B78">
        <w:rPr>
          <w:lang w:val="de-DE"/>
        </w:rPr>
        <w:t xml:space="preserve">- </w:t>
      </w:r>
      <w:r w:rsidR="00E12E67" w:rsidRPr="00007B78">
        <w:rPr>
          <w:lang w:val="de-DE"/>
        </w:rPr>
        <w:t>Um unsere registrierten Mitglieder (Benutzer, die sich auf unserer Website registriert haben) zu identifizieren.</w:t>
      </w:r>
    </w:p>
    <w:p w14:paraId="75F4C031" w14:textId="63A9BC4B" w:rsidR="006A7207" w:rsidRPr="00007B78" w:rsidRDefault="00271E8D" w:rsidP="006A7207">
      <w:pPr>
        <w:pStyle w:val="NoSpacing"/>
        <w:rPr>
          <w:lang w:val="de-DE"/>
        </w:rPr>
      </w:pPr>
      <w:r w:rsidRPr="00007B78">
        <w:rPr>
          <w:lang w:val="de-DE"/>
        </w:rPr>
        <w:t xml:space="preserve">- </w:t>
      </w:r>
      <w:r w:rsidR="00E12E67" w:rsidRPr="00007B78">
        <w:rPr>
          <w:lang w:val="de-DE"/>
        </w:rPr>
        <w:t>Um die Leistung, den Betrieb und die Effektivität der Wix-Plattform zu überwachen und zu analysieren.</w:t>
      </w:r>
    </w:p>
    <w:p w14:paraId="497E1FDF" w14:textId="33ABBCAB" w:rsidR="006A7207" w:rsidRPr="00007B78" w:rsidRDefault="00271E8D" w:rsidP="006A7207">
      <w:pPr>
        <w:pStyle w:val="NoSpacing"/>
        <w:rPr>
          <w:lang w:val="de-DE"/>
        </w:rPr>
      </w:pPr>
      <w:r w:rsidRPr="00007B78">
        <w:rPr>
          <w:lang w:val="de-DE"/>
        </w:rPr>
        <w:t xml:space="preserve">- </w:t>
      </w:r>
      <w:r w:rsidR="00E12E67" w:rsidRPr="00007B78">
        <w:rPr>
          <w:lang w:val="de-DE"/>
        </w:rPr>
        <w:t xml:space="preserve">Um sicherzustellen, dass unsere Plattform </w:t>
      </w:r>
      <w:r w:rsidRPr="00007B78">
        <w:rPr>
          <w:lang w:val="de-DE"/>
        </w:rPr>
        <w:t>gesichert und gefahrlos</w:t>
      </w:r>
      <w:r w:rsidR="00E12E67" w:rsidRPr="00007B78">
        <w:rPr>
          <w:lang w:val="de-DE"/>
        </w:rPr>
        <w:t xml:space="preserve"> zu bedienen ist.</w:t>
      </w:r>
    </w:p>
    <w:p w14:paraId="37CD6C94" w14:textId="5ECB4673" w:rsidR="00794430" w:rsidRPr="00007B78" w:rsidRDefault="00794430" w:rsidP="00D210F2">
      <w:pPr>
        <w:pStyle w:val="NoSpacing"/>
        <w:rPr>
          <w:lang w:val="de-DE"/>
        </w:rPr>
      </w:pPr>
    </w:p>
    <w:p w14:paraId="375A9E11" w14:textId="1D1CFE49" w:rsidR="00794430" w:rsidRPr="00007B78" w:rsidRDefault="00271E8D" w:rsidP="00D210F2">
      <w:pPr>
        <w:pStyle w:val="NoSpacing"/>
        <w:rPr>
          <w:lang w:val="de-DE"/>
        </w:rPr>
      </w:pPr>
      <w:r w:rsidRPr="00007B78">
        <w:rPr>
          <w:lang w:val="de-DE"/>
        </w:rPr>
        <w:t>Die folgenden Cookies bedürfen nicht Ihrer Einwilligung, da sie für den Betrieb der Website notwendig sind:</w:t>
      </w:r>
    </w:p>
    <w:p w14:paraId="42534EE0" w14:textId="1105C590" w:rsidR="00D210F2" w:rsidRPr="00007B78" w:rsidRDefault="00D210F2" w:rsidP="00D210F2">
      <w:pPr>
        <w:pStyle w:val="NoSpacing"/>
        <w:rPr>
          <w:lang w:val="de-DE"/>
        </w:rPr>
      </w:pPr>
    </w:p>
    <w:p w14:paraId="32584DC4" w14:textId="77CBA3AF" w:rsidR="00D210F2" w:rsidRPr="00007B78" w:rsidRDefault="00271E8D" w:rsidP="00D210F2">
      <w:pPr>
        <w:pStyle w:val="NoSpacing"/>
        <w:rPr>
          <w:lang w:val="de-DE"/>
        </w:rPr>
      </w:pPr>
      <w:r w:rsidRPr="00007B78">
        <w:rPr>
          <w:lang w:val="de-DE"/>
        </w:rPr>
        <w:t>Cookie-Name</w:t>
      </w:r>
      <w:r w:rsidR="006E4765" w:rsidRPr="00007B78">
        <w:rPr>
          <w:lang w:val="de-DE"/>
        </w:rPr>
        <w:t xml:space="preserve">, </w:t>
      </w:r>
      <w:r w:rsidRPr="00007B78">
        <w:rPr>
          <w:lang w:val="de-DE"/>
        </w:rPr>
        <w:t>Zweck</w:t>
      </w:r>
      <w:r w:rsidR="006E4765" w:rsidRPr="00007B78">
        <w:rPr>
          <w:lang w:val="de-DE"/>
        </w:rPr>
        <w:t>,</w:t>
      </w:r>
      <w:r w:rsidRPr="00007B78">
        <w:rPr>
          <w:lang w:val="de-DE"/>
        </w:rPr>
        <w:t xml:space="preserve"> Dauer</w:t>
      </w:r>
      <w:r w:rsidR="006E4765" w:rsidRPr="00007B78">
        <w:rPr>
          <w:lang w:val="de-DE"/>
        </w:rPr>
        <w:t>,</w:t>
      </w:r>
      <w:r w:rsidRPr="00007B78">
        <w:rPr>
          <w:lang w:val="de-DE"/>
        </w:rPr>
        <w:t xml:space="preserve"> Cookie-Typ</w:t>
      </w:r>
      <w:r w:rsidR="00EA3D49" w:rsidRPr="00007B78">
        <w:rPr>
          <w:lang w:val="de-DE"/>
        </w:rPr>
        <w:t>:</w:t>
      </w:r>
    </w:p>
    <w:p w14:paraId="0A4935A2" w14:textId="102EDE2B" w:rsidR="00D210F2" w:rsidRPr="006E3C35" w:rsidRDefault="00271E8D" w:rsidP="00D210F2">
      <w:pPr>
        <w:pStyle w:val="NoSpacing"/>
        <w:rPr>
          <w:lang w:val="de-DE"/>
        </w:rPr>
      </w:pPr>
      <w:r w:rsidRPr="006E3C35">
        <w:rPr>
          <w:lang w:val="de-DE"/>
        </w:rPr>
        <w:t xml:space="preserve">• XSRF-TOKEN, Wird aus Sicherheitsgründen verwendet, Sitzung, </w:t>
      </w:r>
      <w:r w:rsidR="008F0238" w:rsidRPr="006E3C35">
        <w:rPr>
          <w:lang w:val="de-DE"/>
        </w:rPr>
        <w:t>Essentiell</w:t>
      </w:r>
    </w:p>
    <w:p w14:paraId="1FA75289" w14:textId="355DCCC4" w:rsidR="00D210F2" w:rsidRPr="006E3C35" w:rsidRDefault="00271E8D" w:rsidP="00D210F2">
      <w:pPr>
        <w:pStyle w:val="NoSpacing"/>
        <w:rPr>
          <w:lang w:val="de-DE"/>
        </w:rPr>
      </w:pPr>
      <w:r w:rsidRPr="006E3C35">
        <w:rPr>
          <w:lang w:val="de-DE"/>
        </w:rPr>
        <w:t>• hs, Aus Sicherheitsgründen verwendet, S</w:t>
      </w:r>
      <w:r w:rsidR="009519C6" w:rsidRPr="006E3C35">
        <w:rPr>
          <w:lang w:val="de-DE"/>
        </w:rPr>
        <w:t>itzung</w:t>
      </w:r>
      <w:r w:rsidRPr="006E3C35">
        <w:rPr>
          <w:lang w:val="de-DE"/>
        </w:rPr>
        <w:t xml:space="preserve">, </w:t>
      </w:r>
      <w:r w:rsidR="008F0238" w:rsidRPr="006E3C35">
        <w:rPr>
          <w:lang w:val="de-DE"/>
        </w:rPr>
        <w:t>Essentiell</w:t>
      </w:r>
    </w:p>
    <w:p w14:paraId="75864B8A" w14:textId="3068F8AC" w:rsidR="00D210F2" w:rsidRPr="006E3C35" w:rsidRDefault="00271E8D" w:rsidP="00D210F2">
      <w:pPr>
        <w:pStyle w:val="NoSpacing"/>
        <w:rPr>
          <w:lang w:val="de-DE"/>
        </w:rPr>
      </w:pPr>
      <w:r w:rsidRPr="006E3C35">
        <w:rPr>
          <w:lang w:val="de-DE"/>
        </w:rPr>
        <w:t xml:space="preserve">• svSession, </w:t>
      </w:r>
      <w:r w:rsidR="00D10594" w:rsidRPr="006E3C35">
        <w:rPr>
          <w:lang w:val="de-DE"/>
        </w:rPr>
        <w:t xml:space="preserve">Identifiziert eindeutige Besucher und verfolgt die Sitzungen eines Besuchers auf einer Website, </w:t>
      </w:r>
      <w:r w:rsidR="009519C6" w:rsidRPr="006E3C35">
        <w:rPr>
          <w:lang w:val="de-DE"/>
        </w:rPr>
        <w:t>12 Monate</w:t>
      </w:r>
      <w:r w:rsidRPr="006E3C35">
        <w:rPr>
          <w:lang w:val="de-DE"/>
        </w:rPr>
        <w:t xml:space="preserve">, </w:t>
      </w:r>
      <w:r w:rsidR="008F0238" w:rsidRPr="006E3C35">
        <w:rPr>
          <w:lang w:val="de-DE"/>
        </w:rPr>
        <w:t>Essentiell</w:t>
      </w:r>
    </w:p>
    <w:p w14:paraId="531CFA7A" w14:textId="2A4D7616" w:rsidR="00D210F2" w:rsidRPr="006E3C35" w:rsidRDefault="00271E8D" w:rsidP="00D210F2">
      <w:pPr>
        <w:pStyle w:val="NoSpacing"/>
        <w:rPr>
          <w:lang w:val="de-DE"/>
        </w:rPr>
      </w:pPr>
      <w:r w:rsidRPr="006E3C35">
        <w:rPr>
          <w:lang w:val="de-DE"/>
        </w:rPr>
        <w:t xml:space="preserve">• SSR-Caching, Wird verwendet, um das System anzugeben, von dem aus die </w:t>
      </w:r>
      <w:r w:rsidR="00645DC7" w:rsidRPr="006E3C35">
        <w:rPr>
          <w:lang w:val="de-DE"/>
        </w:rPr>
        <w:t xml:space="preserve">Seite </w:t>
      </w:r>
      <w:r w:rsidRPr="006E3C35">
        <w:rPr>
          <w:lang w:val="de-DE"/>
        </w:rPr>
        <w:t>ge</w:t>
      </w:r>
      <w:r w:rsidR="00645DC7" w:rsidRPr="006E3C35">
        <w:rPr>
          <w:lang w:val="de-DE"/>
        </w:rPr>
        <w:t>neriert</w:t>
      </w:r>
      <w:r w:rsidRPr="006E3C35">
        <w:rPr>
          <w:lang w:val="de-DE"/>
        </w:rPr>
        <w:t xml:space="preserve"> wurde, 1 Minute, </w:t>
      </w:r>
      <w:r w:rsidR="008F0238" w:rsidRPr="006E3C35">
        <w:rPr>
          <w:lang w:val="de-DE"/>
        </w:rPr>
        <w:t>Essentiell</w:t>
      </w:r>
    </w:p>
    <w:p w14:paraId="12AB701A" w14:textId="3BBCF681" w:rsidR="00D210F2" w:rsidRPr="006E3C35" w:rsidRDefault="00271E8D" w:rsidP="00D210F2">
      <w:pPr>
        <w:pStyle w:val="NoSpacing"/>
        <w:rPr>
          <w:lang w:val="de-DE"/>
        </w:rPr>
      </w:pPr>
      <w:r w:rsidRPr="006E3C35">
        <w:rPr>
          <w:lang w:val="de-DE"/>
        </w:rPr>
        <w:t xml:space="preserve">• _wixCIDX, Wird für die Systemüberwachung / das Debugging verwendet, 3 Monate, </w:t>
      </w:r>
      <w:r w:rsidR="008F0238" w:rsidRPr="006E3C35">
        <w:rPr>
          <w:lang w:val="de-DE"/>
        </w:rPr>
        <w:t>Essentiell</w:t>
      </w:r>
    </w:p>
    <w:p w14:paraId="40D2D286" w14:textId="1375A19D" w:rsidR="00D210F2" w:rsidRPr="006E3C35" w:rsidRDefault="00271E8D" w:rsidP="00D210F2">
      <w:pPr>
        <w:pStyle w:val="NoSpacing"/>
        <w:rPr>
          <w:lang w:val="de-DE"/>
        </w:rPr>
      </w:pPr>
      <w:r w:rsidRPr="006E3C35">
        <w:rPr>
          <w:lang w:val="de-DE"/>
        </w:rPr>
        <w:lastRenderedPageBreak/>
        <w:t>• _wix_browser_sess</w:t>
      </w:r>
      <w:r w:rsidR="00EA3D49" w:rsidRPr="006E3C35">
        <w:rPr>
          <w:lang w:val="de-DE"/>
        </w:rPr>
        <w:t xml:space="preserve">, </w:t>
      </w:r>
      <w:r w:rsidRPr="006E3C35">
        <w:rPr>
          <w:lang w:val="de-DE"/>
        </w:rPr>
        <w:t>Verwendet für Systemüberwachung / Debugging</w:t>
      </w:r>
      <w:r w:rsidR="00EA3D49" w:rsidRPr="006E3C35">
        <w:rPr>
          <w:lang w:val="de-DE"/>
        </w:rPr>
        <w:t xml:space="preserve">, </w:t>
      </w:r>
      <w:r w:rsidRPr="006E3C35">
        <w:rPr>
          <w:lang w:val="de-DE"/>
        </w:rPr>
        <w:t>Sitzung</w:t>
      </w:r>
      <w:r w:rsidR="00EA3D49" w:rsidRPr="006E3C35">
        <w:rPr>
          <w:lang w:val="de-DE"/>
        </w:rPr>
        <w:t xml:space="preserve">, </w:t>
      </w:r>
      <w:r w:rsidR="008F0238" w:rsidRPr="006E3C35">
        <w:rPr>
          <w:lang w:val="de-DE"/>
        </w:rPr>
        <w:t>Essentiell</w:t>
      </w:r>
    </w:p>
    <w:p w14:paraId="2B3F4F39" w14:textId="0B2A9513" w:rsidR="00D210F2" w:rsidRPr="006E3C35" w:rsidRDefault="00271E8D" w:rsidP="00D210F2">
      <w:pPr>
        <w:pStyle w:val="NoSpacing"/>
        <w:rPr>
          <w:lang w:val="de-DE"/>
        </w:rPr>
      </w:pPr>
      <w:r w:rsidRPr="006E3C35">
        <w:rPr>
          <w:lang w:val="de-DE"/>
        </w:rPr>
        <w:t xml:space="preserve">• </w:t>
      </w:r>
      <w:r w:rsidR="008F0238" w:rsidRPr="006E3C35">
        <w:rPr>
          <w:lang w:val="de-DE"/>
        </w:rPr>
        <w:t>consent-policy</w:t>
      </w:r>
      <w:r w:rsidR="00EA3D49" w:rsidRPr="006E3C35">
        <w:rPr>
          <w:lang w:val="de-DE"/>
        </w:rPr>
        <w:t xml:space="preserve">, </w:t>
      </w:r>
      <w:r w:rsidRPr="006E3C35">
        <w:rPr>
          <w:lang w:val="de-DE"/>
        </w:rPr>
        <w:t>Verwendet für Cookie-Banner-Parameter</w:t>
      </w:r>
      <w:r w:rsidR="00EA3D49" w:rsidRPr="006E3C35">
        <w:rPr>
          <w:lang w:val="de-DE"/>
        </w:rPr>
        <w:t xml:space="preserve">, </w:t>
      </w:r>
      <w:r w:rsidRPr="006E3C35">
        <w:rPr>
          <w:lang w:val="de-DE"/>
        </w:rPr>
        <w:t>12 Monate</w:t>
      </w:r>
      <w:r w:rsidR="00EA3D49" w:rsidRPr="006E3C35">
        <w:rPr>
          <w:lang w:val="de-DE"/>
        </w:rPr>
        <w:t xml:space="preserve">, </w:t>
      </w:r>
      <w:r w:rsidR="008F0238" w:rsidRPr="006E3C35">
        <w:rPr>
          <w:lang w:val="de-DE"/>
        </w:rPr>
        <w:t>Essentiell</w:t>
      </w:r>
    </w:p>
    <w:p w14:paraId="61E29665" w14:textId="0AA3E872" w:rsidR="00D210F2" w:rsidRPr="006E3C35" w:rsidRDefault="00271E8D" w:rsidP="00D210F2">
      <w:pPr>
        <w:pStyle w:val="NoSpacing"/>
        <w:rPr>
          <w:lang w:val="de-DE"/>
        </w:rPr>
      </w:pPr>
      <w:r w:rsidRPr="006E3C35">
        <w:rPr>
          <w:lang w:val="de-DE"/>
        </w:rPr>
        <w:t>• smSession</w:t>
      </w:r>
      <w:r w:rsidR="00EA3D49" w:rsidRPr="006E3C35">
        <w:rPr>
          <w:lang w:val="de-DE"/>
        </w:rPr>
        <w:t xml:space="preserve">, </w:t>
      </w:r>
      <w:r w:rsidRPr="006E3C35">
        <w:rPr>
          <w:lang w:val="de-DE"/>
        </w:rPr>
        <w:t>Wird verwendet, um angemeldete Site-Mitglieder zu identifizieren</w:t>
      </w:r>
      <w:r w:rsidR="00EA3D49" w:rsidRPr="006E3C35">
        <w:rPr>
          <w:lang w:val="de-DE"/>
        </w:rPr>
        <w:t xml:space="preserve">, </w:t>
      </w:r>
      <w:r w:rsidRPr="006E3C35">
        <w:rPr>
          <w:lang w:val="de-DE"/>
        </w:rPr>
        <w:t>Session</w:t>
      </w:r>
      <w:r w:rsidR="00EA3D49" w:rsidRPr="006E3C35">
        <w:rPr>
          <w:lang w:val="de-DE"/>
        </w:rPr>
        <w:t xml:space="preserve">, </w:t>
      </w:r>
      <w:r w:rsidR="008F0238" w:rsidRPr="006E3C35">
        <w:rPr>
          <w:lang w:val="de-DE"/>
        </w:rPr>
        <w:t>Essentiell</w:t>
      </w:r>
    </w:p>
    <w:p w14:paraId="5BEA2581" w14:textId="373AD7BD" w:rsidR="00D210F2" w:rsidRPr="006E3C35" w:rsidRDefault="00271E8D" w:rsidP="00D210F2">
      <w:pPr>
        <w:pStyle w:val="NoSpacing"/>
        <w:rPr>
          <w:lang w:val="de-DE"/>
        </w:rPr>
      </w:pPr>
      <w:r w:rsidRPr="006E3C35">
        <w:rPr>
          <w:lang w:val="de-DE"/>
        </w:rPr>
        <w:t>• TS*</w:t>
      </w:r>
      <w:r w:rsidR="00EA3D49" w:rsidRPr="006E3C35">
        <w:rPr>
          <w:lang w:val="de-DE"/>
        </w:rPr>
        <w:t xml:space="preserve">, </w:t>
      </w:r>
      <w:r w:rsidRPr="006E3C35">
        <w:rPr>
          <w:lang w:val="de-DE"/>
        </w:rPr>
        <w:t xml:space="preserve">Wird aus Sicherheits- und Betrugsbekämpfungsgründen </w:t>
      </w:r>
      <w:r w:rsidR="00EA3D49" w:rsidRPr="006E3C35">
        <w:rPr>
          <w:lang w:val="de-DE"/>
        </w:rPr>
        <w:t xml:space="preserve">verwendet, </w:t>
      </w:r>
      <w:r w:rsidRPr="006E3C35">
        <w:rPr>
          <w:lang w:val="de-DE"/>
        </w:rPr>
        <w:t>Session</w:t>
      </w:r>
      <w:r w:rsidR="00EA3D49" w:rsidRPr="006E3C35">
        <w:rPr>
          <w:lang w:val="de-DE"/>
        </w:rPr>
        <w:t xml:space="preserve">, </w:t>
      </w:r>
      <w:r w:rsidR="008F0238" w:rsidRPr="006E3C35">
        <w:rPr>
          <w:lang w:val="de-DE"/>
        </w:rPr>
        <w:t>Essentiell</w:t>
      </w:r>
    </w:p>
    <w:p w14:paraId="3DBDAC67" w14:textId="1FF32096" w:rsidR="00D210F2" w:rsidRPr="00007B78" w:rsidRDefault="00271E8D" w:rsidP="00D210F2">
      <w:pPr>
        <w:pStyle w:val="NoSpacing"/>
        <w:rPr>
          <w:lang w:val="de-DE"/>
        </w:rPr>
      </w:pPr>
      <w:r w:rsidRPr="006E3C35">
        <w:rPr>
          <w:lang w:val="de-DE"/>
        </w:rPr>
        <w:t>• bSession</w:t>
      </w:r>
      <w:r w:rsidR="00EA3D49" w:rsidRPr="006E3C35">
        <w:rPr>
          <w:lang w:val="de-DE"/>
        </w:rPr>
        <w:t>,</w:t>
      </w:r>
      <w:r w:rsidR="00EA3D49" w:rsidRPr="00FD758D">
        <w:rPr>
          <w:lang w:val="de-DE"/>
        </w:rPr>
        <w:t xml:space="preserve"> </w:t>
      </w:r>
      <w:r w:rsidRPr="00FD758D">
        <w:rPr>
          <w:lang w:val="de-DE"/>
        </w:rPr>
        <w:t>Wird zur Messung der Systemeffektivität verwendet</w:t>
      </w:r>
      <w:r w:rsidR="00EA3D49" w:rsidRPr="00FD758D">
        <w:rPr>
          <w:lang w:val="de-DE"/>
        </w:rPr>
        <w:t xml:space="preserve">, </w:t>
      </w:r>
      <w:r w:rsidRPr="00FD758D">
        <w:rPr>
          <w:lang w:val="de-DE"/>
        </w:rPr>
        <w:t>30 Minuten</w:t>
      </w:r>
      <w:r w:rsidR="00EA3D49" w:rsidRPr="00FD758D">
        <w:rPr>
          <w:lang w:val="de-DE"/>
        </w:rPr>
        <w:t xml:space="preserve">, </w:t>
      </w:r>
      <w:r w:rsidR="008F0238" w:rsidRPr="00FD758D">
        <w:rPr>
          <w:lang w:val="de-DE"/>
        </w:rPr>
        <w:t>Essentiell</w:t>
      </w:r>
    </w:p>
    <w:p w14:paraId="1BC9ADCA" w14:textId="01CB1270" w:rsidR="00D210F2" w:rsidRPr="00007B78" w:rsidRDefault="00271E8D" w:rsidP="00D210F2">
      <w:pPr>
        <w:pStyle w:val="NoSpacing"/>
        <w:rPr>
          <w:lang w:val="de-DE"/>
        </w:rPr>
      </w:pPr>
      <w:r w:rsidRPr="00007B78">
        <w:rPr>
          <w:lang w:val="de-DE"/>
        </w:rPr>
        <w:t>• fedops.logger.</w:t>
      </w:r>
      <w:r w:rsidR="00C05FB3" w:rsidRPr="00303656">
        <w:rPr>
          <w:lang w:val="de-DE"/>
        </w:rPr>
        <w:t>X</w:t>
      </w:r>
      <w:r w:rsidR="00EA3D49" w:rsidRPr="00007B78">
        <w:rPr>
          <w:lang w:val="de-DE"/>
        </w:rPr>
        <w:t xml:space="preserve">, </w:t>
      </w:r>
      <w:r w:rsidRPr="00007B78">
        <w:rPr>
          <w:lang w:val="de-DE"/>
        </w:rPr>
        <w:t>Verwendet zur Stabilitäts-/Effektivitätsmessung</w:t>
      </w:r>
      <w:r w:rsidR="00EA3D49" w:rsidRPr="00007B78">
        <w:rPr>
          <w:lang w:val="de-DE"/>
        </w:rPr>
        <w:t xml:space="preserve">, </w:t>
      </w:r>
      <w:r w:rsidRPr="00007B78">
        <w:rPr>
          <w:lang w:val="de-DE"/>
        </w:rPr>
        <w:t>12 Monate</w:t>
      </w:r>
      <w:r w:rsidR="00EA3D49" w:rsidRPr="00007B78">
        <w:rPr>
          <w:lang w:val="de-DE"/>
        </w:rPr>
        <w:t xml:space="preserve">, </w:t>
      </w:r>
      <w:r w:rsidR="008F0238" w:rsidRPr="00007B78">
        <w:rPr>
          <w:lang w:val="de-DE"/>
        </w:rPr>
        <w:t>Essentiell</w:t>
      </w:r>
    </w:p>
    <w:p w14:paraId="53419211" w14:textId="62E26B0B" w:rsidR="00495749" w:rsidRPr="00007B78" w:rsidRDefault="00495749" w:rsidP="00D210F2">
      <w:pPr>
        <w:pStyle w:val="NoSpacing"/>
        <w:rPr>
          <w:lang w:val="de-DE"/>
        </w:rPr>
      </w:pPr>
    </w:p>
    <w:p w14:paraId="60D46922" w14:textId="03B9BE45" w:rsidR="00BF29D3" w:rsidRPr="00007B78" w:rsidRDefault="00271E8D" w:rsidP="00D210F2">
      <w:pPr>
        <w:pStyle w:val="NoSpacing"/>
        <w:rPr>
          <w:lang w:val="de-DE"/>
        </w:rPr>
      </w:pPr>
      <w:r w:rsidRPr="00007B78">
        <w:rPr>
          <w:lang w:val="de-DE"/>
        </w:rPr>
        <w:t xml:space="preserve">Folgende Cookies </w:t>
      </w:r>
      <w:r w:rsidR="00B06ACA">
        <w:rPr>
          <w:lang w:val="de-DE"/>
        </w:rPr>
        <w:t>sind</w:t>
      </w:r>
      <w:r w:rsidRPr="00007B78">
        <w:rPr>
          <w:lang w:val="de-DE"/>
        </w:rPr>
        <w:t xml:space="preserve"> deaktiviert, bis Sie deren Aktivierung zustimmen:</w:t>
      </w:r>
    </w:p>
    <w:p w14:paraId="6F8D69EC" w14:textId="2882EBCA" w:rsidR="00495749" w:rsidRPr="00007B78" w:rsidRDefault="00271E8D" w:rsidP="00D210F2">
      <w:pPr>
        <w:pStyle w:val="NoSpacing"/>
        <w:rPr>
          <w:lang w:val="de-DE"/>
        </w:rPr>
      </w:pPr>
      <w:r w:rsidRPr="00007B78">
        <w:rPr>
          <w:lang w:val="de-DE"/>
        </w:rPr>
        <w:t>• wixLanguage, Wird auf mehrsprachigen Websites verwendet, um die bevorzugte Benutzersprache zu speichern, 12 Monate, Funktional</w:t>
      </w:r>
    </w:p>
    <w:p w14:paraId="2BD649D5" w14:textId="5D41BBD1" w:rsidR="00585B95" w:rsidRPr="00007B78" w:rsidRDefault="00585B95" w:rsidP="00D210F2">
      <w:pPr>
        <w:pStyle w:val="NoSpacing"/>
        <w:rPr>
          <w:lang w:val="de-DE"/>
        </w:rPr>
      </w:pPr>
    </w:p>
    <w:p w14:paraId="3DCF227C" w14:textId="23D72346" w:rsidR="00DC23A1" w:rsidRPr="00007B78" w:rsidRDefault="00271E8D" w:rsidP="00DC23A1">
      <w:pPr>
        <w:pStyle w:val="Heading2"/>
        <w:rPr>
          <w:lang w:val="de-DE"/>
        </w:rPr>
      </w:pPr>
      <w:bookmarkStart w:id="12" w:name="_Toc168579463"/>
      <w:r w:rsidRPr="00007B78">
        <w:rPr>
          <w:lang w:val="de-DE"/>
        </w:rPr>
        <w:t>Einbindung von Diensten und Inhalten Dritter</w:t>
      </w:r>
      <w:bookmarkEnd w:id="12"/>
    </w:p>
    <w:p w14:paraId="0BBC6300" w14:textId="7BA59DB7" w:rsidR="00DC23A1" w:rsidRPr="00007B78" w:rsidRDefault="00271E8D" w:rsidP="00DC23A1">
      <w:pPr>
        <w:pStyle w:val="NoSpacing"/>
        <w:rPr>
          <w:lang w:val="de-DE"/>
        </w:rPr>
      </w:pPr>
      <w:r w:rsidRPr="00007B78">
        <w:rPr>
          <w:lang w:val="de-DE"/>
        </w:rPr>
        <w:t xml:space="preserve">Es kann vorkommen, dass Inhalte oder Dienste von Drittanbietern innerhalb unseres Onlineangebotes von anderen Webseiten eingebunden werden. Die Einbindung von Inhalten der Drittanbieter impliziert immer, dass die Drittanbieter die IP-Adresse der Nutzer wahrnehmen, weil sie ohne die IP-Adresse nicht in der Lage wären, die Inhalte an den Browser der Nutzer zu senden. Die IP-Adresse ist somit für die Darstellung dieser Inhalte erforderlich. Des Weiteren können die Anbieter der Fremdeninhalte eigene Cookies </w:t>
      </w:r>
      <w:r w:rsidR="00B429B4" w:rsidRPr="00007B78">
        <w:rPr>
          <w:lang w:val="de-DE"/>
        </w:rPr>
        <w:t xml:space="preserve">(VISITOR_INFO1_LIVE, YSC) </w:t>
      </w:r>
      <w:r w:rsidRPr="00007B78">
        <w:rPr>
          <w:lang w:val="de-DE"/>
        </w:rPr>
        <w:t>setzen und die Daten der Nutzer für eigene Zwecke verarbeiten. Dabei können aus den verarbeiteten Daten Nutzungsprofile der Nutzer erstellt werden. Wir werden diese Inhalte so sparsam und datenvermeidend wie möglich in Bezug auf Daten einsetzen und im Hinblick auf die Datensicherheit zuverlässige Drittanbieter auswählen.</w:t>
      </w:r>
    </w:p>
    <w:p w14:paraId="552EA5AE" w14:textId="4F27C9D5" w:rsidR="00DC23A1" w:rsidRPr="00303656" w:rsidRDefault="00271E8D" w:rsidP="00DC23A1">
      <w:pPr>
        <w:pStyle w:val="NoSpacing"/>
      </w:pPr>
      <w:r w:rsidRPr="00007B78">
        <w:rPr>
          <w:lang w:val="de-DE"/>
        </w:rPr>
        <w:t xml:space="preserve">Die anschließende Anzeige gibt einen Überblick über Drittanbieter sowie deren Inhalte sowie Links zu deren </w:t>
      </w:r>
      <w:r w:rsidR="00AD6E05" w:rsidRPr="00007B78">
        <w:rPr>
          <w:lang w:val="de-DE"/>
        </w:rPr>
        <w:t>Datenschutzrichtlinie</w:t>
      </w:r>
      <w:r w:rsidRPr="00007B78">
        <w:rPr>
          <w:lang w:val="de-DE"/>
        </w:rPr>
        <w:t xml:space="preserve">n mit weiteren Hinweisen auf die Verarbeitung von Daten und, teilweise bereits hier erwähnt, Widerspruchsmöglichkeiten (sog. </w:t>
      </w:r>
      <w:r w:rsidR="00B06ACA" w:rsidRPr="00303656">
        <w:t>Opt-Out</w:t>
      </w:r>
      <w:r w:rsidRPr="00303656">
        <w:t>):</w:t>
      </w:r>
    </w:p>
    <w:p w14:paraId="326B1E2B" w14:textId="2FD439F7" w:rsidR="00585B95" w:rsidRPr="00303656" w:rsidRDefault="00271E8D" w:rsidP="00DC23A1">
      <w:pPr>
        <w:pStyle w:val="NoSpacing"/>
        <w:rPr>
          <w:lang w:val="de-DE"/>
        </w:rPr>
      </w:pPr>
      <w:r w:rsidRPr="00303656">
        <w:t xml:space="preserve">– Videos der </w:t>
      </w:r>
      <w:proofErr w:type="spellStart"/>
      <w:r w:rsidRPr="00303656">
        <w:t>Plattform</w:t>
      </w:r>
      <w:proofErr w:type="spellEnd"/>
      <w:r w:rsidRPr="00303656">
        <w:t xml:space="preserve"> "YouTube" des </w:t>
      </w:r>
      <w:proofErr w:type="spellStart"/>
      <w:r w:rsidRPr="00303656">
        <w:t>Drittanbieters</w:t>
      </w:r>
      <w:proofErr w:type="spellEnd"/>
      <w:r w:rsidRPr="00303656">
        <w:t xml:space="preserve"> Google Inc., 1600 Amphitheatre Parkway, Mountain View, CA 94043, USA. </w:t>
      </w:r>
      <w:r w:rsidR="00AD6E05" w:rsidRPr="00303656">
        <w:rPr>
          <w:lang w:val="de-DE"/>
        </w:rPr>
        <w:t>Datenschutzrichtlinie</w:t>
      </w:r>
      <w:r w:rsidRPr="00303656">
        <w:rPr>
          <w:lang w:val="de-DE"/>
        </w:rPr>
        <w:t xml:space="preserve">: </w:t>
      </w:r>
      <w:hyperlink r:id="rId11" w:history="1">
        <w:r w:rsidRPr="00303656">
          <w:rPr>
            <w:rStyle w:val="Hyperlink"/>
            <w:lang w:val="de-DE"/>
          </w:rPr>
          <w:t>https://www.google.com/policies/privacy/</w:t>
        </w:r>
      </w:hyperlink>
      <w:r w:rsidRPr="00303656">
        <w:rPr>
          <w:lang w:val="de-DE"/>
        </w:rPr>
        <w:t xml:space="preserve">, Opt-Out: </w:t>
      </w:r>
      <w:hyperlink r:id="rId12" w:history="1">
        <w:r w:rsidR="005F38A6" w:rsidRPr="00303656">
          <w:rPr>
            <w:rStyle w:val="Hyperlink"/>
            <w:lang w:val="de-DE"/>
          </w:rPr>
          <w:t>https://www.google.com/settings/ads/</w:t>
        </w:r>
      </w:hyperlink>
      <w:r w:rsidRPr="00303656">
        <w:rPr>
          <w:lang w:val="de-DE"/>
        </w:rPr>
        <w:t>.</w:t>
      </w:r>
    </w:p>
    <w:p w14:paraId="7FB3E584" w14:textId="1617D840" w:rsidR="005F38A6" w:rsidRPr="00303656" w:rsidRDefault="005F38A6" w:rsidP="00DC23A1">
      <w:pPr>
        <w:pStyle w:val="NoSpacing"/>
        <w:rPr>
          <w:lang w:val="de-DE"/>
        </w:rPr>
      </w:pPr>
    </w:p>
    <w:p w14:paraId="38DEE6AB" w14:textId="58889F5A" w:rsidR="0099563C" w:rsidRPr="00007B78" w:rsidRDefault="00271E8D" w:rsidP="00312A20">
      <w:pPr>
        <w:pStyle w:val="Heading2"/>
        <w:rPr>
          <w:color w:val="4472C4" w:themeColor="accent1"/>
          <w:lang w:val="de-DE"/>
        </w:rPr>
      </w:pPr>
      <w:bookmarkStart w:id="13" w:name="_Toc168579464"/>
      <w:r w:rsidRPr="00007B78">
        <w:rPr>
          <w:lang w:val="de-DE"/>
        </w:rPr>
        <w:t xml:space="preserve">Weitere allgemeine Informationen zu </w:t>
      </w:r>
      <w:r w:rsidR="008F0238" w:rsidRPr="00007B78">
        <w:rPr>
          <w:color w:val="4472C4" w:themeColor="accent1"/>
          <w:lang w:val="de-DE"/>
        </w:rPr>
        <w:t>Übermittlungen</w:t>
      </w:r>
      <w:r w:rsidRPr="00007B78">
        <w:rPr>
          <w:color w:val="4472C4" w:themeColor="accent1"/>
          <w:lang w:val="de-DE"/>
        </w:rPr>
        <w:t xml:space="preserve"> an Dritte und Kategorien von Empfängern</w:t>
      </w:r>
      <w:bookmarkEnd w:id="13"/>
    </w:p>
    <w:p w14:paraId="5A43FFB7" w14:textId="772734FB" w:rsidR="0099563C" w:rsidRPr="00007B78" w:rsidRDefault="00271E8D" w:rsidP="00312A20">
      <w:pPr>
        <w:pStyle w:val="NoSpacing"/>
        <w:rPr>
          <w:rFonts w:ascii="Times New Roman" w:hAnsi="Times New Roman" w:cs="Times New Roman"/>
          <w:lang w:val="de-DE"/>
        </w:rPr>
      </w:pPr>
      <w:r w:rsidRPr="00007B78">
        <w:rPr>
          <w:lang w:val="de-DE"/>
        </w:rPr>
        <w:t>Wir übermitteln Ihre personenbezogenen Daten an Dritte nur, wenn dies zum Zwecke der Leistungserbringung und Erfüllung unserer vertraglichen oder vorvertraglichen Pflichten erforderlich ist oder auf Grundlage Ihrer Einwilligung</w:t>
      </w:r>
      <w:r w:rsidR="00F021BA" w:rsidRPr="00007B78">
        <w:rPr>
          <w:lang w:val="de-DE"/>
        </w:rPr>
        <w:t xml:space="preserve"> oder wenn dies unserem berechtigten Interesse entspricht und die gesetzlichen Voraussetzungen für solche Übermittlungen erfüllt sind. </w:t>
      </w:r>
      <w:r w:rsidRPr="00007B78">
        <w:rPr>
          <w:lang w:val="de-DE"/>
        </w:rPr>
        <w:br/>
      </w:r>
    </w:p>
    <w:p w14:paraId="7DB60843" w14:textId="0DE955FE" w:rsidR="0099563C" w:rsidRPr="00007B78" w:rsidRDefault="00271E8D" w:rsidP="00312A20">
      <w:pPr>
        <w:pStyle w:val="NoSpacing"/>
        <w:rPr>
          <w:rFonts w:ascii="Times New Roman" w:hAnsi="Times New Roman" w:cs="Times New Roman"/>
          <w:lang w:val="de-DE"/>
        </w:rPr>
      </w:pPr>
      <w:r w:rsidRPr="00007B78">
        <w:rPr>
          <w:lang w:val="de-DE"/>
        </w:rPr>
        <w:t xml:space="preserve">Darüber hinaus erfolgt eine Weitergabe, wenn wir aufgrund gesetzlicher Bestimmungen und/oder aufgrund behördlicher oder gerichtlicher Anordnungen dazu berechtigt oder verpflichtet sind. Dies kann insbesondere die Weitergabe zum Zwecke der Strafverfolgung, der Gefahrenabwehr oder zur Durchsetzung von </w:t>
      </w:r>
      <w:r w:rsidR="00D2244C" w:rsidRPr="00007B78">
        <w:rPr>
          <w:lang w:val="de-DE"/>
        </w:rPr>
        <w:t>R</w:t>
      </w:r>
      <w:r w:rsidRPr="00007B78">
        <w:rPr>
          <w:lang w:val="de-DE"/>
        </w:rPr>
        <w:t xml:space="preserve">echten </w:t>
      </w:r>
      <w:r w:rsidR="00D2244C" w:rsidRPr="00007B78">
        <w:rPr>
          <w:lang w:val="de-DE"/>
        </w:rPr>
        <w:t xml:space="preserve">des geistigen Eigentums </w:t>
      </w:r>
      <w:r w:rsidRPr="00007B78">
        <w:rPr>
          <w:lang w:val="de-DE"/>
        </w:rPr>
        <w:t>sein.</w:t>
      </w:r>
    </w:p>
    <w:p w14:paraId="4B67EB0D" w14:textId="77777777" w:rsidR="0099563C" w:rsidRPr="00007B78" w:rsidRDefault="00271E8D" w:rsidP="00312A20">
      <w:pPr>
        <w:pStyle w:val="NoSpacing"/>
        <w:rPr>
          <w:rFonts w:ascii="Times New Roman" w:hAnsi="Times New Roman" w:cs="Times New Roman"/>
          <w:lang w:val="de-DE"/>
        </w:rPr>
      </w:pPr>
      <w:r w:rsidRPr="00007B78">
        <w:rPr>
          <w:lang w:val="de-DE"/>
        </w:rPr>
        <w:t>Soweit Ihre Daten im erforderlichen Umfang an Dienstleister weitergegeben werden, haben diese nur Zugriff auf Ihre personenbezogenen Daten, soweit dies zur Erfüllung ihrer Aufgaben erforderlich ist. Diese Dienstleister sind verpflichtet, Ihre personenbezogenen Daten in Übereinstimmung mit den geltenden Datenschutzgesetzen, insbesondere gemäß der DSGVO, zu behandeln.</w:t>
      </w:r>
    </w:p>
    <w:p w14:paraId="6CB11D2C" w14:textId="77777777" w:rsidR="0099563C" w:rsidRPr="00007B78" w:rsidRDefault="00271E8D" w:rsidP="00312A20">
      <w:pPr>
        <w:pStyle w:val="NoSpacing"/>
        <w:rPr>
          <w:rFonts w:ascii="Times New Roman" w:hAnsi="Times New Roman" w:cs="Times New Roman"/>
          <w:lang w:val="de-DE"/>
        </w:rPr>
      </w:pPr>
      <w:r w:rsidRPr="00007B78">
        <w:rPr>
          <w:lang w:val="de-DE"/>
        </w:rPr>
        <w:t>Wir behalten uns die Weitergabe von Kundendaten an unsere Vertragshändler vor und mit dieser Datenschutzerklärung erklären Sie sich ausdrücklich mit dieser Weitergabe einverstanden. Diese Dienstleister sind verpflichtet, Ihre personenbezogenen Daten in Übereinstimmung mit den geltenden Datenschutzgesetzen, insbesondere gemäß der DSGVO, zu behandeln.</w:t>
      </w:r>
    </w:p>
    <w:p w14:paraId="61B91DD0" w14:textId="77777777" w:rsidR="0099563C" w:rsidRPr="00007B78" w:rsidRDefault="00271E8D" w:rsidP="00312A20">
      <w:pPr>
        <w:pStyle w:val="NoSpacing"/>
        <w:rPr>
          <w:rFonts w:ascii="Times New Roman" w:hAnsi="Times New Roman" w:cs="Times New Roman"/>
          <w:lang w:val="de-DE"/>
        </w:rPr>
      </w:pPr>
      <w:r w:rsidRPr="00007B78">
        <w:rPr>
          <w:lang w:val="de-DE"/>
        </w:rPr>
        <w:t>Über die vorgenannten Umstände hinaus werden wir Ihre Daten grundsätzlich nicht ohne Ihre Einwilligung an Dritte weitergeben. Wir geben insbesondere keine personenbezogenen Daten an einen Ort in einem Drittland oder an eine internationale Organisation weiter.</w:t>
      </w:r>
    </w:p>
    <w:p w14:paraId="15B9A615" w14:textId="662AD13D" w:rsidR="0099563C" w:rsidRPr="00007B78" w:rsidRDefault="00271E8D" w:rsidP="00312A20">
      <w:pPr>
        <w:pStyle w:val="NoSpacing"/>
        <w:rPr>
          <w:lang w:val="de-DE"/>
        </w:rPr>
      </w:pPr>
      <w:r w:rsidRPr="00007B78">
        <w:rPr>
          <w:lang w:val="de-DE"/>
        </w:rPr>
        <w:lastRenderedPageBreak/>
        <w:t xml:space="preserve">Im Allgemeinen erfordern unsere internen Prozesse aufgrund der globalen Strategie und Struktur unserer Gruppe eine Übertragung aller Daten an und die Verarbeitung dieser Daten (einschließlich personenbezogener Daten) durch unsere Holdinggesellschaft in Japan. Dies gilt insbesondere für unsere Marketingaktivitäten. In diesem Zusammenhang weisen wir ausdrücklich darauf hin, dass wir innerhalb der EU / EWR-Mitgliedstaaten unsere Marketingaktivitäten mit anderen Unternehmen der </w:t>
      </w:r>
      <w:r w:rsidR="00B86511" w:rsidRPr="00B86511">
        <w:rPr>
          <w:lang w:val="de-DE"/>
        </w:rPr>
        <w:t>Resonac Gruppe</w:t>
      </w:r>
      <w:r w:rsidRPr="00B86511">
        <w:rPr>
          <w:lang w:val="de-DE"/>
        </w:rPr>
        <w:t>,</w:t>
      </w:r>
      <w:r w:rsidRPr="00007B78">
        <w:rPr>
          <w:lang w:val="de-DE"/>
        </w:rPr>
        <w:t xml:space="preserve"> die ebenfalls in der EU / im EWR ansässig sind, konsolidieren. Daher erhalten solche </w:t>
      </w:r>
      <w:r w:rsidR="00B86511">
        <w:rPr>
          <w:lang w:val="de-DE"/>
        </w:rPr>
        <w:t>Resonac Unternehmen</w:t>
      </w:r>
      <w:r w:rsidRPr="00007B78">
        <w:rPr>
          <w:lang w:val="de-DE"/>
        </w:rPr>
        <w:t xml:space="preserve"> mit Sitz in der EU/im EWR sowie die </w:t>
      </w:r>
      <w:r w:rsidR="00B86511">
        <w:rPr>
          <w:lang w:val="de-DE"/>
        </w:rPr>
        <w:t>Resonac Holdings Corporation</w:t>
      </w:r>
      <w:r w:rsidRPr="00007B78">
        <w:rPr>
          <w:lang w:val="de-DE"/>
        </w:rPr>
        <w:t xml:space="preserve"> in Japan auch die personenbezogenen Daten unserer Geschäftspartner zu Marketingzwecken und fungieren in dieser Hinsicht als unabhängige Verantwortliche. Über diese Situation informieren wir die jeweiligen betroffenen Personen ausdrücklich im Rahmen der jeweiligen Einwilligungserklärungen.</w:t>
      </w:r>
    </w:p>
    <w:p w14:paraId="791F3F07" w14:textId="77777777" w:rsidR="00EE4DA9" w:rsidRPr="00007B78" w:rsidRDefault="00EE4DA9" w:rsidP="00312A20">
      <w:pPr>
        <w:pStyle w:val="NoSpacing"/>
        <w:rPr>
          <w:rFonts w:ascii="Times New Roman" w:hAnsi="Times New Roman" w:cs="Times New Roman"/>
          <w:lang w:val="de-DE"/>
        </w:rPr>
      </w:pPr>
    </w:p>
    <w:p w14:paraId="343C4336" w14:textId="6B212A71" w:rsidR="005F38A6" w:rsidRPr="00007B78" w:rsidRDefault="00271E8D" w:rsidP="00312A20">
      <w:pPr>
        <w:pStyle w:val="Heading2"/>
        <w:rPr>
          <w:color w:val="4472C4" w:themeColor="accent1"/>
          <w:lang w:val="de-DE"/>
        </w:rPr>
      </w:pPr>
      <w:bookmarkStart w:id="14" w:name="_Toc168579465"/>
      <w:r w:rsidRPr="00007B78">
        <w:rPr>
          <w:color w:val="4472C4" w:themeColor="accent1"/>
          <w:lang w:val="de-DE"/>
        </w:rPr>
        <w:t>Internationaler Datentransfer</w:t>
      </w:r>
      <w:bookmarkEnd w:id="14"/>
    </w:p>
    <w:p w14:paraId="06EB2E63" w14:textId="77E0594B" w:rsidR="005F38A6" w:rsidRPr="00007B78" w:rsidRDefault="00271E8D" w:rsidP="00312A20">
      <w:pPr>
        <w:pStyle w:val="NoSpacing"/>
        <w:rPr>
          <w:rFonts w:ascii="Times New Roman" w:hAnsi="Times New Roman" w:cs="Times New Roman"/>
          <w:lang w:val="de-DE"/>
        </w:rPr>
      </w:pPr>
      <w:r w:rsidRPr="00007B78">
        <w:rPr>
          <w:lang w:val="de-DE"/>
        </w:rPr>
        <w:t xml:space="preserve">Im Rahmen unserer Geschäftsbeziehungen können Ihre personenbezogenen Daten an Drittunternehmen </w:t>
      </w:r>
      <w:r w:rsidR="00B06ACA">
        <w:rPr>
          <w:lang w:val="de-DE"/>
        </w:rPr>
        <w:t>übertragen</w:t>
      </w:r>
      <w:r w:rsidRPr="00007B78">
        <w:rPr>
          <w:lang w:val="de-DE"/>
        </w:rPr>
        <w:t xml:space="preserve"> oder </w:t>
      </w:r>
      <w:r w:rsidR="00B06ACA">
        <w:rPr>
          <w:lang w:val="de-DE"/>
        </w:rPr>
        <w:t>weitergegeben</w:t>
      </w:r>
      <w:r w:rsidRPr="00007B78">
        <w:rPr>
          <w:lang w:val="de-DE"/>
        </w:rPr>
        <w:t xml:space="preserve"> werden. Diese können sich auch außerhalb der EU / des EWR, also in Drittländern, befinden.</w:t>
      </w:r>
    </w:p>
    <w:p w14:paraId="075F2F2F" w14:textId="2B29FD2F" w:rsidR="005F38A6" w:rsidRPr="00007B78" w:rsidRDefault="00271E8D" w:rsidP="00312A20">
      <w:pPr>
        <w:pStyle w:val="NoSpacing"/>
        <w:rPr>
          <w:rFonts w:ascii="Times New Roman" w:hAnsi="Times New Roman" w:cs="Times New Roman"/>
          <w:lang w:val="de-DE"/>
        </w:rPr>
      </w:pPr>
      <w:r w:rsidRPr="00007B78">
        <w:rPr>
          <w:lang w:val="de-DE"/>
        </w:rPr>
        <w:t xml:space="preserve">Bitte beachten Sie insbesondere, dass die Holdinggesellschaft von </w:t>
      </w:r>
      <w:r w:rsidR="00FB4955" w:rsidRPr="00303656">
        <w:rPr>
          <w:lang w:val="de-DE"/>
        </w:rPr>
        <w:t>Resonac</w:t>
      </w:r>
      <w:r w:rsidRPr="00FB4955">
        <w:rPr>
          <w:lang w:val="de-DE"/>
        </w:rPr>
        <w:t xml:space="preserve"> </w:t>
      </w:r>
      <w:r w:rsidR="00D2244C" w:rsidRPr="00FB4955">
        <w:rPr>
          <w:lang w:val="de-DE"/>
        </w:rPr>
        <w:t xml:space="preserve">die </w:t>
      </w:r>
      <w:r w:rsidR="00B86511">
        <w:rPr>
          <w:lang w:val="de-DE"/>
        </w:rPr>
        <w:t>Resonac Holdings Corporation</w:t>
      </w:r>
      <w:r w:rsidR="00B86511" w:rsidRPr="00007B78">
        <w:rPr>
          <w:lang w:val="de-DE"/>
        </w:rPr>
        <w:t xml:space="preserve"> </w:t>
      </w:r>
      <w:r w:rsidRPr="00FB4955">
        <w:rPr>
          <w:lang w:val="de-DE"/>
        </w:rPr>
        <w:t xml:space="preserve">mit Sitz in Japan ist. Für Japan gibt es einen Angemessenheitsbeschluss der Europäischen Kommission hinsichtlich des dort herrschenden Datenschutzniveaus. Darüber hinaus hat </w:t>
      </w:r>
      <w:r w:rsidR="00B86511">
        <w:rPr>
          <w:lang w:val="de-DE"/>
        </w:rPr>
        <w:t xml:space="preserve">RESONAC Gruppe </w:t>
      </w:r>
      <w:r w:rsidRPr="00FB4955">
        <w:rPr>
          <w:lang w:val="de-DE"/>
        </w:rPr>
        <w:t xml:space="preserve">weitere Konzerngesellschaften in Drittländern. Eine Übersicht dazu finden Sie unter: </w:t>
      </w:r>
      <w:hyperlink r:id="rId13" w:history="1">
        <w:r w:rsidR="00F71AB5" w:rsidRPr="00A93D54">
          <w:rPr>
            <w:rStyle w:val="Hyperlink"/>
            <w:lang w:val="de-DE"/>
          </w:rPr>
          <w:t>https://www.resonac.com/corporate/network/oversea.html</w:t>
        </w:r>
      </w:hyperlink>
      <w:r w:rsidRPr="00B86511">
        <w:rPr>
          <w:rStyle w:val="Hyperlink"/>
          <w:lang w:val="de-DE"/>
        </w:rPr>
        <w:t>.</w:t>
      </w:r>
    </w:p>
    <w:p w14:paraId="69A1DFC9" w14:textId="28329FA7" w:rsidR="005F38A6" w:rsidRPr="00007B78" w:rsidRDefault="00271E8D" w:rsidP="00312A20">
      <w:pPr>
        <w:pStyle w:val="NoSpacing"/>
        <w:rPr>
          <w:rFonts w:ascii="Times New Roman" w:hAnsi="Times New Roman" w:cs="Times New Roman"/>
          <w:lang w:val="de-DE"/>
        </w:rPr>
      </w:pPr>
      <w:r w:rsidRPr="00007B78">
        <w:rPr>
          <w:lang w:val="de-DE"/>
        </w:rPr>
        <w:t xml:space="preserve">Eine solche Verarbeitung außerhalb der EU / des EWR erfolgt nur zur Erfüllung vertraglicher und geschäftlicher Verpflichtungen und zur Aufrechterhaltung Ihrer Geschäftsbeziehung mit uns oder basiert auf Ihrer ausdrücklichen Einwilligung. Über die jeweiligen Details der </w:t>
      </w:r>
      <w:r w:rsidR="00B06ACA">
        <w:rPr>
          <w:lang w:val="de-DE"/>
        </w:rPr>
        <w:t>Übermittlung</w:t>
      </w:r>
      <w:r w:rsidRPr="00007B78">
        <w:rPr>
          <w:lang w:val="de-DE"/>
        </w:rPr>
        <w:t xml:space="preserve"> informieren wir Sie an den nachfolgenden Stellen.</w:t>
      </w:r>
    </w:p>
    <w:p w14:paraId="14EFC529" w14:textId="1BD1F065" w:rsidR="00B06ACA" w:rsidRPr="00B86511" w:rsidRDefault="00271E8D" w:rsidP="00D210F2">
      <w:pPr>
        <w:pStyle w:val="NoSpacing"/>
        <w:rPr>
          <w:rStyle w:val="Hyperlink"/>
          <w:lang w:val="de-DE"/>
        </w:rPr>
      </w:pPr>
      <w:r w:rsidRPr="00007B78">
        <w:rPr>
          <w:lang w:val="de-DE"/>
        </w:rPr>
        <w:t>Die Europäische Kommission zertifiziert den mit dem EWR-Standard vergleichbaren Datenschutz für einige Drittländer durch sogenannte Angemessenheitsbeschlüsse (eine Liste dieser Länder und eine Kopie der Angemessenheitsbeschlüsse finden Sie hier:</w:t>
      </w:r>
      <w:r w:rsidR="00B86511">
        <w:rPr>
          <w:lang w:val="de-DE"/>
        </w:rPr>
        <w:t xml:space="preserve"> </w:t>
      </w:r>
      <w:hyperlink r:id="rId14" w:history="1">
        <w:r w:rsidR="00B86511" w:rsidRPr="00B86511">
          <w:rPr>
            <w:rStyle w:val="Hyperlink"/>
            <w:lang w:val="de-DE"/>
          </w:rPr>
          <w:t>Data protection adequacy for non-EU countries (europa.eu)</w:t>
        </w:r>
      </w:hyperlink>
      <w:r w:rsidRPr="00B86511">
        <w:rPr>
          <w:rStyle w:val="Hyperlink"/>
          <w:lang w:val="de-DE"/>
        </w:rPr>
        <w:t xml:space="preserve">. </w:t>
      </w:r>
    </w:p>
    <w:p w14:paraId="59A902E0" w14:textId="5A27CF19" w:rsidR="00585B95" w:rsidRPr="00007B78" w:rsidRDefault="00271E8D" w:rsidP="00D210F2">
      <w:pPr>
        <w:pStyle w:val="NoSpacing"/>
        <w:rPr>
          <w:rFonts w:ascii="Times New Roman" w:hAnsi="Times New Roman" w:cs="Times New Roman"/>
          <w:lang w:val="de-DE"/>
        </w:rPr>
      </w:pPr>
      <w:r w:rsidRPr="00007B78">
        <w:rPr>
          <w:lang w:val="de-DE"/>
        </w:rPr>
        <w:t xml:space="preserve">In anderen Drittländern, in die personenbezogene Daten übermittelt werden können, besteht jedoch aufgrund fehlender gesetzlicher Bestimmungen möglicherweise kein gleichbleibend hohes Datenschutzniveau. Ist dies der Fall, stellen wir sicher, dass der Datenschutz ausreichend gewährleistet ist. Dies ist möglich über </w:t>
      </w:r>
      <w:r w:rsidR="00D252A2">
        <w:rPr>
          <w:lang w:val="de-DE"/>
        </w:rPr>
        <w:t>Binding Company Rules</w:t>
      </w:r>
      <w:r w:rsidRPr="00007B78">
        <w:rPr>
          <w:lang w:val="de-DE"/>
        </w:rPr>
        <w:t xml:space="preserve">, </w:t>
      </w:r>
      <w:r w:rsidR="00426076" w:rsidRPr="00007B78">
        <w:rPr>
          <w:lang w:val="de-DE"/>
        </w:rPr>
        <w:t>Standardvertragsklauseln</w:t>
      </w:r>
      <w:r w:rsidRPr="00007B78">
        <w:rPr>
          <w:lang w:val="de-DE"/>
        </w:rPr>
        <w:t xml:space="preserve"> der Europäischen Kommission zum Schutz personenbezogener Daten, Zertifikate oder anerkannte Verhaltenskodizes. Bitte kontaktieren Sie uns, wenn Sie weitere Informationen dazu wünschen.</w:t>
      </w:r>
    </w:p>
    <w:p w14:paraId="68ABB95F" w14:textId="77777777" w:rsidR="00836429" w:rsidRPr="00007B78" w:rsidRDefault="00836429" w:rsidP="00D210F2">
      <w:pPr>
        <w:pStyle w:val="NoSpacing"/>
        <w:rPr>
          <w:lang w:val="de-DE"/>
        </w:rPr>
      </w:pPr>
    </w:p>
    <w:p w14:paraId="35366FAB" w14:textId="77777777" w:rsidR="00585B95" w:rsidRPr="00007B78" w:rsidRDefault="00271E8D" w:rsidP="0089504F">
      <w:pPr>
        <w:pStyle w:val="Heading2"/>
        <w:rPr>
          <w:lang w:val="de-DE"/>
        </w:rPr>
      </w:pPr>
      <w:bookmarkStart w:id="15" w:name="_Toc168579466"/>
      <w:r w:rsidRPr="00007B78">
        <w:rPr>
          <w:lang w:val="de-DE"/>
        </w:rPr>
        <w:t>Datenschutzrichtlinien anderer Websites</w:t>
      </w:r>
      <w:bookmarkEnd w:id="15"/>
    </w:p>
    <w:p w14:paraId="0466C4A6" w14:textId="15A5AEFF" w:rsidR="00585B95" w:rsidRPr="00007B78" w:rsidRDefault="00271E8D" w:rsidP="00585B95">
      <w:pPr>
        <w:pStyle w:val="NoSpacing"/>
        <w:rPr>
          <w:lang w:val="de-DE"/>
        </w:rPr>
      </w:pPr>
      <w:r w:rsidRPr="00007B78">
        <w:rPr>
          <w:lang w:val="de-DE"/>
        </w:rPr>
        <w:t xml:space="preserve">Die  Shodex-Website enthält Links zu anderen Websites. Unsere </w:t>
      </w:r>
      <w:r w:rsidR="00AD6E05" w:rsidRPr="00007B78">
        <w:rPr>
          <w:lang w:val="de-DE"/>
        </w:rPr>
        <w:t>Datenschutzrichtlinie</w:t>
      </w:r>
      <w:r w:rsidRPr="00007B78">
        <w:rPr>
          <w:lang w:val="de-DE"/>
        </w:rPr>
        <w:t xml:space="preserve"> gilt nur für unsere Website, wenn Sie also auf einen Link zu einer anderen Website klicken, sollten Sie deren </w:t>
      </w:r>
      <w:r w:rsidR="00AD6E05" w:rsidRPr="00007B78">
        <w:rPr>
          <w:lang w:val="de-DE"/>
        </w:rPr>
        <w:t>Datenschutzrichtlinie</w:t>
      </w:r>
      <w:r w:rsidRPr="00007B78">
        <w:rPr>
          <w:lang w:val="de-DE"/>
        </w:rPr>
        <w:t xml:space="preserve"> lesen.</w:t>
      </w:r>
    </w:p>
    <w:p w14:paraId="428A61E8" w14:textId="77777777" w:rsidR="0089504F" w:rsidRPr="00007B78" w:rsidRDefault="0089504F" w:rsidP="00585B95">
      <w:pPr>
        <w:pStyle w:val="NoSpacing"/>
        <w:rPr>
          <w:lang w:val="de-DE"/>
        </w:rPr>
      </w:pPr>
    </w:p>
    <w:p w14:paraId="7592B964" w14:textId="30DFE74A" w:rsidR="00585B95" w:rsidRPr="00007B78" w:rsidRDefault="00271E8D" w:rsidP="0089504F">
      <w:pPr>
        <w:pStyle w:val="Heading2"/>
        <w:rPr>
          <w:lang w:val="de-DE"/>
        </w:rPr>
      </w:pPr>
      <w:bookmarkStart w:id="16" w:name="_Toc168579467"/>
      <w:r w:rsidRPr="00007B78">
        <w:rPr>
          <w:lang w:val="de-DE"/>
        </w:rPr>
        <w:t xml:space="preserve">Änderungen unserer </w:t>
      </w:r>
      <w:r w:rsidR="00AD6E05" w:rsidRPr="00007B78">
        <w:rPr>
          <w:lang w:val="de-DE"/>
        </w:rPr>
        <w:t>Datenschutzrichtlinie</w:t>
      </w:r>
      <w:bookmarkEnd w:id="16"/>
    </w:p>
    <w:p w14:paraId="3ED01760" w14:textId="534CA976" w:rsidR="0089504F" w:rsidRPr="00007B78" w:rsidRDefault="00271E8D" w:rsidP="0089504F">
      <w:pPr>
        <w:pStyle w:val="NoSpacing"/>
        <w:rPr>
          <w:lang w:val="de-DE"/>
        </w:rPr>
      </w:pPr>
      <w:r w:rsidRPr="00007B78">
        <w:rPr>
          <w:lang w:val="de-DE"/>
        </w:rPr>
        <w:t xml:space="preserve">Wir überprüfen die </w:t>
      </w:r>
      <w:r w:rsidR="00AD6E05" w:rsidRPr="00007B78">
        <w:rPr>
          <w:lang w:val="de-DE"/>
        </w:rPr>
        <w:t>Datenschutzrichtlinie</w:t>
      </w:r>
      <w:r w:rsidRPr="00007B78">
        <w:rPr>
          <w:lang w:val="de-DE"/>
        </w:rPr>
        <w:t xml:space="preserve"> regelmäßig und veröffentlichen Aktualisierungen auf dieser Webseite. </w:t>
      </w:r>
    </w:p>
    <w:sectPr w:rsidR="0089504F" w:rsidRPr="00007B78">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190F1" w14:textId="77777777" w:rsidR="00C405F7" w:rsidRDefault="00C405F7">
      <w:pPr>
        <w:spacing w:after="0" w:line="240" w:lineRule="auto"/>
      </w:pPr>
      <w:r>
        <w:separator/>
      </w:r>
    </w:p>
  </w:endnote>
  <w:endnote w:type="continuationSeparator" w:id="0">
    <w:p w14:paraId="17F2DEC1" w14:textId="77777777" w:rsidR="00C405F7" w:rsidRDefault="00C40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0C77C" w14:textId="0FB5D561" w:rsidR="00DD1C39" w:rsidRPr="00A005BA" w:rsidRDefault="00271E8D">
    <w:pPr>
      <w:pStyle w:val="Footer"/>
      <w:rPr>
        <w:color w:val="A6A6A6" w:themeColor="background1" w:themeShade="A6"/>
        <w:sz w:val="18"/>
        <w:szCs w:val="18"/>
        <w:lang w:val="de-DE"/>
      </w:rPr>
    </w:pPr>
    <w:r w:rsidRPr="001620A0">
      <w:rPr>
        <w:color w:val="A6A6A6" w:themeColor="background1" w:themeShade="A6"/>
        <w:sz w:val="18"/>
        <w:szCs w:val="18"/>
        <w:lang w:val="de"/>
      </w:rPr>
      <w:t xml:space="preserve">Datenschutzrichtlinie_Shodex </w:t>
    </w:r>
    <w:r w:rsidRPr="00C622E3">
      <w:rPr>
        <w:color w:val="A6A6A6" w:themeColor="background1" w:themeShade="A6"/>
        <w:sz w:val="18"/>
        <w:szCs w:val="18"/>
        <w:highlight w:val="yellow"/>
        <w:lang w:val="de"/>
      </w:rPr>
      <w:t>Business_V0</w:t>
    </w:r>
    <w:r w:rsidR="000B0C9E" w:rsidRPr="00C622E3">
      <w:rPr>
        <w:color w:val="A6A6A6" w:themeColor="background1" w:themeShade="A6"/>
        <w:sz w:val="18"/>
        <w:szCs w:val="18"/>
        <w:highlight w:val="yellow"/>
        <w:lang w:val="de"/>
      </w:rPr>
      <w:t>4</w:t>
    </w:r>
    <w:r w:rsidRPr="00C622E3">
      <w:rPr>
        <w:color w:val="A6A6A6" w:themeColor="background1" w:themeShade="A6"/>
        <w:sz w:val="18"/>
        <w:szCs w:val="18"/>
        <w:highlight w:val="yellow"/>
        <w:lang w:val="de"/>
      </w:rPr>
      <w:t>_202</w:t>
    </w:r>
    <w:r w:rsidR="00442EE4" w:rsidRPr="00C622E3">
      <w:rPr>
        <w:color w:val="A6A6A6" w:themeColor="background1" w:themeShade="A6"/>
        <w:sz w:val="18"/>
        <w:szCs w:val="18"/>
        <w:highlight w:val="yellow"/>
        <w:lang w:val="de"/>
      </w:rPr>
      <w:t>4</w:t>
    </w:r>
    <w:r w:rsidRPr="00C622E3">
      <w:rPr>
        <w:color w:val="A6A6A6" w:themeColor="background1" w:themeShade="A6"/>
        <w:sz w:val="18"/>
        <w:szCs w:val="18"/>
        <w:highlight w:val="yellow"/>
        <w:lang w:val="de"/>
      </w:rPr>
      <w:t>_deutsch</w:t>
    </w:r>
    <w:r>
      <w:ptab w:relativeTo="margin" w:alignment="right" w:leader="none"/>
    </w:r>
    <w:r w:rsidR="00202989" w:rsidRPr="00BF1CCC">
      <w:rPr>
        <w:color w:val="A6A6A6" w:themeColor="background1" w:themeShade="A6"/>
        <w:sz w:val="18"/>
        <w:szCs w:val="18"/>
        <w:lang w:val="de"/>
      </w:rPr>
      <w:t xml:space="preserve">Seite </w:t>
    </w:r>
    <w:r w:rsidR="00202989" w:rsidRPr="00BF1CCC">
      <w:rPr>
        <w:color w:val="A6A6A6" w:themeColor="background1" w:themeShade="A6"/>
        <w:sz w:val="18"/>
        <w:szCs w:val="18"/>
        <w:lang w:val="de"/>
      </w:rPr>
      <w:fldChar w:fldCharType="begin"/>
    </w:r>
    <w:r w:rsidR="00202989" w:rsidRPr="00BF1CCC">
      <w:rPr>
        <w:color w:val="A6A6A6" w:themeColor="background1" w:themeShade="A6"/>
        <w:sz w:val="18"/>
        <w:szCs w:val="18"/>
        <w:lang w:val="de"/>
      </w:rPr>
      <w:instrText xml:space="preserve"> PAGE  \* Arabic  \* MERGEFORMAT </w:instrText>
    </w:r>
    <w:r w:rsidR="00202989" w:rsidRPr="00BF1CCC">
      <w:rPr>
        <w:color w:val="A6A6A6" w:themeColor="background1" w:themeShade="A6"/>
        <w:sz w:val="18"/>
        <w:szCs w:val="18"/>
        <w:lang w:val="de"/>
      </w:rPr>
      <w:fldChar w:fldCharType="separate"/>
    </w:r>
    <w:r w:rsidR="00202989" w:rsidRPr="00BF1CCC">
      <w:rPr>
        <w:noProof/>
        <w:color w:val="A6A6A6" w:themeColor="background1" w:themeShade="A6"/>
        <w:sz w:val="18"/>
        <w:szCs w:val="18"/>
        <w:lang w:val="de"/>
      </w:rPr>
      <w:t>1</w:t>
    </w:r>
    <w:r w:rsidR="00202989" w:rsidRPr="00BF1CCC">
      <w:rPr>
        <w:color w:val="A6A6A6" w:themeColor="background1" w:themeShade="A6"/>
        <w:sz w:val="18"/>
        <w:szCs w:val="18"/>
        <w:lang w:val="de"/>
      </w:rPr>
      <w:fldChar w:fldCharType="end"/>
    </w:r>
    <w:r w:rsidR="00202989" w:rsidRPr="00BF1CCC">
      <w:rPr>
        <w:color w:val="A6A6A6" w:themeColor="background1" w:themeShade="A6"/>
        <w:sz w:val="18"/>
        <w:szCs w:val="18"/>
        <w:lang w:val="de"/>
      </w:rPr>
      <w:t xml:space="preserve"> von </w:t>
    </w:r>
    <w:r w:rsidR="00202989" w:rsidRPr="00BF1CCC">
      <w:rPr>
        <w:noProof/>
        <w:color w:val="A6A6A6" w:themeColor="background1" w:themeShade="A6"/>
        <w:sz w:val="18"/>
        <w:szCs w:val="18"/>
        <w:lang w:val="de"/>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F151D" w14:textId="77777777" w:rsidR="00C405F7" w:rsidRDefault="00C405F7">
      <w:pPr>
        <w:spacing w:after="0" w:line="240" w:lineRule="auto"/>
      </w:pPr>
      <w:r>
        <w:separator/>
      </w:r>
    </w:p>
  </w:footnote>
  <w:footnote w:type="continuationSeparator" w:id="0">
    <w:p w14:paraId="72DA8076" w14:textId="77777777" w:rsidR="00C405F7" w:rsidRDefault="00C40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02CEE"/>
    <w:multiLevelType w:val="multilevel"/>
    <w:tmpl w:val="CA78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76119F"/>
    <w:multiLevelType w:val="hybridMultilevel"/>
    <w:tmpl w:val="358A45D0"/>
    <w:lvl w:ilvl="0" w:tplc="C292061C">
      <w:numFmt w:val="bullet"/>
      <w:lvlText w:val="•"/>
      <w:lvlJc w:val="left"/>
      <w:pPr>
        <w:ind w:left="1080" w:hanging="720"/>
      </w:pPr>
      <w:rPr>
        <w:rFonts w:ascii="Calibri" w:eastAsiaTheme="minorHAnsi" w:hAnsi="Calibri" w:cs="Calibri" w:hint="default"/>
      </w:rPr>
    </w:lvl>
    <w:lvl w:ilvl="1" w:tplc="DDC68372" w:tentative="1">
      <w:start w:val="1"/>
      <w:numFmt w:val="bullet"/>
      <w:lvlText w:val="o"/>
      <w:lvlJc w:val="left"/>
      <w:pPr>
        <w:ind w:left="1440" w:hanging="360"/>
      </w:pPr>
      <w:rPr>
        <w:rFonts w:ascii="Courier New" w:hAnsi="Courier New" w:cs="Courier New" w:hint="default"/>
      </w:rPr>
    </w:lvl>
    <w:lvl w:ilvl="2" w:tplc="176E53E6" w:tentative="1">
      <w:start w:val="1"/>
      <w:numFmt w:val="bullet"/>
      <w:lvlText w:val=""/>
      <w:lvlJc w:val="left"/>
      <w:pPr>
        <w:ind w:left="2160" w:hanging="360"/>
      </w:pPr>
      <w:rPr>
        <w:rFonts w:ascii="Wingdings" w:hAnsi="Wingdings" w:hint="default"/>
      </w:rPr>
    </w:lvl>
    <w:lvl w:ilvl="3" w:tplc="02EC687E" w:tentative="1">
      <w:start w:val="1"/>
      <w:numFmt w:val="bullet"/>
      <w:lvlText w:val=""/>
      <w:lvlJc w:val="left"/>
      <w:pPr>
        <w:ind w:left="2880" w:hanging="360"/>
      </w:pPr>
      <w:rPr>
        <w:rFonts w:ascii="Symbol" w:hAnsi="Symbol" w:hint="default"/>
      </w:rPr>
    </w:lvl>
    <w:lvl w:ilvl="4" w:tplc="398C15E0" w:tentative="1">
      <w:start w:val="1"/>
      <w:numFmt w:val="bullet"/>
      <w:lvlText w:val="o"/>
      <w:lvlJc w:val="left"/>
      <w:pPr>
        <w:ind w:left="3600" w:hanging="360"/>
      </w:pPr>
      <w:rPr>
        <w:rFonts w:ascii="Courier New" w:hAnsi="Courier New" w:cs="Courier New" w:hint="default"/>
      </w:rPr>
    </w:lvl>
    <w:lvl w:ilvl="5" w:tplc="AA1EB3F0" w:tentative="1">
      <w:start w:val="1"/>
      <w:numFmt w:val="bullet"/>
      <w:lvlText w:val=""/>
      <w:lvlJc w:val="left"/>
      <w:pPr>
        <w:ind w:left="4320" w:hanging="360"/>
      </w:pPr>
      <w:rPr>
        <w:rFonts w:ascii="Wingdings" w:hAnsi="Wingdings" w:hint="default"/>
      </w:rPr>
    </w:lvl>
    <w:lvl w:ilvl="6" w:tplc="A6BCE708" w:tentative="1">
      <w:start w:val="1"/>
      <w:numFmt w:val="bullet"/>
      <w:lvlText w:val=""/>
      <w:lvlJc w:val="left"/>
      <w:pPr>
        <w:ind w:left="5040" w:hanging="360"/>
      </w:pPr>
      <w:rPr>
        <w:rFonts w:ascii="Symbol" w:hAnsi="Symbol" w:hint="default"/>
      </w:rPr>
    </w:lvl>
    <w:lvl w:ilvl="7" w:tplc="AC7ECC6A" w:tentative="1">
      <w:start w:val="1"/>
      <w:numFmt w:val="bullet"/>
      <w:lvlText w:val="o"/>
      <w:lvlJc w:val="left"/>
      <w:pPr>
        <w:ind w:left="5760" w:hanging="360"/>
      </w:pPr>
      <w:rPr>
        <w:rFonts w:ascii="Courier New" w:hAnsi="Courier New" w:cs="Courier New" w:hint="default"/>
      </w:rPr>
    </w:lvl>
    <w:lvl w:ilvl="8" w:tplc="9BAED314" w:tentative="1">
      <w:start w:val="1"/>
      <w:numFmt w:val="bullet"/>
      <w:lvlText w:val=""/>
      <w:lvlJc w:val="left"/>
      <w:pPr>
        <w:ind w:left="6480" w:hanging="360"/>
      </w:pPr>
      <w:rPr>
        <w:rFonts w:ascii="Wingdings" w:hAnsi="Wingdings" w:hint="default"/>
      </w:rPr>
    </w:lvl>
  </w:abstractNum>
  <w:abstractNum w:abstractNumId="2" w15:restartNumberingAfterBreak="0">
    <w:nsid w:val="7214327B"/>
    <w:multiLevelType w:val="hybridMultilevel"/>
    <w:tmpl w:val="8610A8D8"/>
    <w:lvl w:ilvl="0" w:tplc="CFBA953C">
      <w:start w:val="1"/>
      <w:numFmt w:val="bullet"/>
      <w:lvlText w:val=""/>
      <w:lvlJc w:val="left"/>
      <w:pPr>
        <w:ind w:left="720" w:hanging="360"/>
      </w:pPr>
      <w:rPr>
        <w:rFonts w:ascii="Symbol" w:hAnsi="Symbol" w:hint="default"/>
      </w:rPr>
    </w:lvl>
    <w:lvl w:ilvl="1" w:tplc="C17AE1B4" w:tentative="1">
      <w:start w:val="1"/>
      <w:numFmt w:val="bullet"/>
      <w:lvlText w:val="o"/>
      <w:lvlJc w:val="left"/>
      <w:pPr>
        <w:ind w:left="1440" w:hanging="360"/>
      </w:pPr>
      <w:rPr>
        <w:rFonts w:ascii="Courier New" w:hAnsi="Courier New" w:cs="Courier New" w:hint="default"/>
      </w:rPr>
    </w:lvl>
    <w:lvl w:ilvl="2" w:tplc="4E381F48" w:tentative="1">
      <w:start w:val="1"/>
      <w:numFmt w:val="bullet"/>
      <w:lvlText w:val=""/>
      <w:lvlJc w:val="left"/>
      <w:pPr>
        <w:ind w:left="2160" w:hanging="360"/>
      </w:pPr>
      <w:rPr>
        <w:rFonts w:ascii="Wingdings" w:hAnsi="Wingdings" w:hint="default"/>
      </w:rPr>
    </w:lvl>
    <w:lvl w:ilvl="3" w:tplc="8CD06CF0" w:tentative="1">
      <w:start w:val="1"/>
      <w:numFmt w:val="bullet"/>
      <w:lvlText w:val=""/>
      <w:lvlJc w:val="left"/>
      <w:pPr>
        <w:ind w:left="2880" w:hanging="360"/>
      </w:pPr>
      <w:rPr>
        <w:rFonts w:ascii="Symbol" w:hAnsi="Symbol" w:hint="default"/>
      </w:rPr>
    </w:lvl>
    <w:lvl w:ilvl="4" w:tplc="B0842894" w:tentative="1">
      <w:start w:val="1"/>
      <w:numFmt w:val="bullet"/>
      <w:lvlText w:val="o"/>
      <w:lvlJc w:val="left"/>
      <w:pPr>
        <w:ind w:left="3600" w:hanging="360"/>
      </w:pPr>
      <w:rPr>
        <w:rFonts w:ascii="Courier New" w:hAnsi="Courier New" w:cs="Courier New" w:hint="default"/>
      </w:rPr>
    </w:lvl>
    <w:lvl w:ilvl="5" w:tplc="271814A4" w:tentative="1">
      <w:start w:val="1"/>
      <w:numFmt w:val="bullet"/>
      <w:lvlText w:val=""/>
      <w:lvlJc w:val="left"/>
      <w:pPr>
        <w:ind w:left="4320" w:hanging="360"/>
      </w:pPr>
      <w:rPr>
        <w:rFonts w:ascii="Wingdings" w:hAnsi="Wingdings" w:hint="default"/>
      </w:rPr>
    </w:lvl>
    <w:lvl w:ilvl="6" w:tplc="299A7388" w:tentative="1">
      <w:start w:val="1"/>
      <w:numFmt w:val="bullet"/>
      <w:lvlText w:val=""/>
      <w:lvlJc w:val="left"/>
      <w:pPr>
        <w:ind w:left="5040" w:hanging="360"/>
      </w:pPr>
      <w:rPr>
        <w:rFonts w:ascii="Symbol" w:hAnsi="Symbol" w:hint="default"/>
      </w:rPr>
    </w:lvl>
    <w:lvl w:ilvl="7" w:tplc="BDA0447C" w:tentative="1">
      <w:start w:val="1"/>
      <w:numFmt w:val="bullet"/>
      <w:lvlText w:val="o"/>
      <w:lvlJc w:val="left"/>
      <w:pPr>
        <w:ind w:left="5760" w:hanging="360"/>
      </w:pPr>
      <w:rPr>
        <w:rFonts w:ascii="Courier New" w:hAnsi="Courier New" w:cs="Courier New" w:hint="default"/>
      </w:rPr>
    </w:lvl>
    <w:lvl w:ilvl="8" w:tplc="BEF8EB7A" w:tentative="1">
      <w:start w:val="1"/>
      <w:numFmt w:val="bullet"/>
      <w:lvlText w:val=""/>
      <w:lvlJc w:val="left"/>
      <w:pPr>
        <w:ind w:left="6480" w:hanging="360"/>
      </w:pPr>
      <w:rPr>
        <w:rFonts w:ascii="Wingdings" w:hAnsi="Wingdings" w:hint="default"/>
      </w:rPr>
    </w:lvl>
  </w:abstractNum>
  <w:num w:numId="1" w16cid:durableId="713501428">
    <w:abstractNumId w:val="0"/>
  </w:num>
  <w:num w:numId="2" w16cid:durableId="535116272">
    <w:abstractNumId w:val="2"/>
  </w:num>
  <w:num w:numId="3" w16cid:durableId="1362979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DA"/>
    <w:rsid w:val="00006B8A"/>
    <w:rsid w:val="00007B78"/>
    <w:rsid w:val="000104FC"/>
    <w:rsid w:val="0004046C"/>
    <w:rsid w:val="00045E0D"/>
    <w:rsid w:val="00061C97"/>
    <w:rsid w:val="00075EFA"/>
    <w:rsid w:val="00097085"/>
    <w:rsid w:val="000B0C9E"/>
    <w:rsid w:val="000C08FC"/>
    <w:rsid w:val="000D0E70"/>
    <w:rsid w:val="000E44A6"/>
    <w:rsid w:val="000F3F9A"/>
    <w:rsid w:val="0013695A"/>
    <w:rsid w:val="001620A0"/>
    <w:rsid w:val="001857CE"/>
    <w:rsid w:val="001A5D76"/>
    <w:rsid w:val="001B05EA"/>
    <w:rsid w:val="001C6FB7"/>
    <w:rsid w:val="001D6A4C"/>
    <w:rsid w:val="001E5AFE"/>
    <w:rsid w:val="001F6D3D"/>
    <w:rsid w:val="00202989"/>
    <w:rsid w:val="00205170"/>
    <w:rsid w:val="002307D8"/>
    <w:rsid w:val="00252C52"/>
    <w:rsid w:val="00271E8D"/>
    <w:rsid w:val="00291F5A"/>
    <w:rsid w:val="0029361F"/>
    <w:rsid w:val="002A7425"/>
    <w:rsid w:val="002C6E3D"/>
    <w:rsid w:val="00303656"/>
    <w:rsid w:val="00312A20"/>
    <w:rsid w:val="00324CCD"/>
    <w:rsid w:val="003439E4"/>
    <w:rsid w:val="00352E73"/>
    <w:rsid w:val="00357FCF"/>
    <w:rsid w:val="00380D54"/>
    <w:rsid w:val="003A7A58"/>
    <w:rsid w:val="003C12EC"/>
    <w:rsid w:val="003F327A"/>
    <w:rsid w:val="003F7157"/>
    <w:rsid w:val="00401DAD"/>
    <w:rsid w:val="00407F11"/>
    <w:rsid w:val="004202BB"/>
    <w:rsid w:val="00426076"/>
    <w:rsid w:val="00442EE4"/>
    <w:rsid w:val="0044305B"/>
    <w:rsid w:val="00445C13"/>
    <w:rsid w:val="00447122"/>
    <w:rsid w:val="00492B25"/>
    <w:rsid w:val="00495749"/>
    <w:rsid w:val="004C3F7B"/>
    <w:rsid w:val="004C6F2D"/>
    <w:rsid w:val="004E31DA"/>
    <w:rsid w:val="0050650F"/>
    <w:rsid w:val="00510532"/>
    <w:rsid w:val="0053052D"/>
    <w:rsid w:val="00537B1D"/>
    <w:rsid w:val="00541ACE"/>
    <w:rsid w:val="00546C9F"/>
    <w:rsid w:val="00550655"/>
    <w:rsid w:val="00585B95"/>
    <w:rsid w:val="005910EC"/>
    <w:rsid w:val="005943D4"/>
    <w:rsid w:val="005C2A45"/>
    <w:rsid w:val="005C3AFB"/>
    <w:rsid w:val="005E4502"/>
    <w:rsid w:val="005F38A6"/>
    <w:rsid w:val="0062646E"/>
    <w:rsid w:val="00643CD8"/>
    <w:rsid w:val="00645DC7"/>
    <w:rsid w:val="00645E90"/>
    <w:rsid w:val="00660888"/>
    <w:rsid w:val="0067742F"/>
    <w:rsid w:val="00696F1C"/>
    <w:rsid w:val="006A7207"/>
    <w:rsid w:val="006C004E"/>
    <w:rsid w:val="006C2F05"/>
    <w:rsid w:val="006C4533"/>
    <w:rsid w:val="006D4E4F"/>
    <w:rsid w:val="006E3C35"/>
    <w:rsid w:val="006E4765"/>
    <w:rsid w:val="006F069B"/>
    <w:rsid w:val="007272A9"/>
    <w:rsid w:val="00730738"/>
    <w:rsid w:val="00734958"/>
    <w:rsid w:val="00736007"/>
    <w:rsid w:val="00741AE1"/>
    <w:rsid w:val="007476D5"/>
    <w:rsid w:val="00794430"/>
    <w:rsid w:val="00800A11"/>
    <w:rsid w:val="00820A1F"/>
    <w:rsid w:val="00822C21"/>
    <w:rsid w:val="00824DAC"/>
    <w:rsid w:val="00836429"/>
    <w:rsid w:val="00870C84"/>
    <w:rsid w:val="00883661"/>
    <w:rsid w:val="0089504F"/>
    <w:rsid w:val="008A2E5A"/>
    <w:rsid w:val="008C6011"/>
    <w:rsid w:val="008E6BDA"/>
    <w:rsid w:val="008F0238"/>
    <w:rsid w:val="009519C6"/>
    <w:rsid w:val="009730DD"/>
    <w:rsid w:val="0099563C"/>
    <w:rsid w:val="009E4E98"/>
    <w:rsid w:val="00A005BA"/>
    <w:rsid w:val="00A05A37"/>
    <w:rsid w:val="00A05B00"/>
    <w:rsid w:val="00A5308A"/>
    <w:rsid w:val="00A553E4"/>
    <w:rsid w:val="00A7099B"/>
    <w:rsid w:val="00A862C6"/>
    <w:rsid w:val="00A9134B"/>
    <w:rsid w:val="00AD1355"/>
    <w:rsid w:val="00AD6E05"/>
    <w:rsid w:val="00AE4CDC"/>
    <w:rsid w:val="00AE7B91"/>
    <w:rsid w:val="00B06ACA"/>
    <w:rsid w:val="00B15E09"/>
    <w:rsid w:val="00B429B4"/>
    <w:rsid w:val="00B501C6"/>
    <w:rsid w:val="00B6113F"/>
    <w:rsid w:val="00B8158E"/>
    <w:rsid w:val="00B86511"/>
    <w:rsid w:val="00BE4924"/>
    <w:rsid w:val="00BF1CCC"/>
    <w:rsid w:val="00BF29D3"/>
    <w:rsid w:val="00C05FB3"/>
    <w:rsid w:val="00C405F7"/>
    <w:rsid w:val="00C5172A"/>
    <w:rsid w:val="00C622E3"/>
    <w:rsid w:val="00C903BB"/>
    <w:rsid w:val="00CB61EA"/>
    <w:rsid w:val="00CC7EB3"/>
    <w:rsid w:val="00CE4D52"/>
    <w:rsid w:val="00D06E78"/>
    <w:rsid w:val="00D10594"/>
    <w:rsid w:val="00D210F2"/>
    <w:rsid w:val="00D2244C"/>
    <w:rsid w:val="00D252A2"/>
    <w:rsid w:val="00D35F5D"/>
    <w:rsid w:val="00D50FA0"/>
    <w:rsid w:val="00D71491"/>
    <w:rsid w:val="00D96D0B"/>
    <w:rsid w:val="00DB2F79"/>
    <w:rsid w:val="00DC23A1"/>
    <w:rsid w:val="00DD1C39"/>
    <w:rsid w:val="00DD5CEE"/>
    <w:rsid w:val="00DF57C7"/>
    <w:rsid w:val="00E12E67"/>
    <w:rsid w:val="00E43DDB"/>
    <w:rsid w:val="00E503F1"/>
    <w:rsid w:val="00E76AE8"/>
    <w:rsid w:val="00E93FD2"/>
    <w:rsid w:val="00EA3D49"/>
    <w:rsid w:val="00EE38E7"/>
    <w:rsid w:val="00EE4DA9"/>
    <w:rsid w:val="00EE74EF"/>
    <w:rsid w:val="00F021BA"/>
    <w:rsid w:val="00F0603B"/>
    <w:rsid w:val="00F37BAA"/>
    <w:rsid w:val="00F600B5"/>
    <w:rsid w:val="00F67DD7"/>
    <w:rsid w:val="00F71AB5"/>
    <w:rsid w:val="00F74E97"/>
    <w:rsid w:val="00F843A2"/>
    <w:rsid w:val="00F93D9A"/>
    <w:rsid w:val="00F9564C"/>
    <w:rsid w:val="00FB4955"/>
    <w:rsid w:val="00FD4315"/>
    <w:rsid w:val="00FD758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71C9"/>
  <w15:chartTrackingRefBased/>
  <w15:docId w15:val="{441B76B3-BAB7-4D24-846C-EDC1CF8D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65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6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6BDA"/>
    <w:pPr>
      <w:spacing w:after="0" w:line="240" w:lineRule="auto"/>
    </w:pPr>
  </w:style>
  <w:style w:type="character" w:customStyle="1" w:styleId="1">
    <w:name w:val="Гиперссылка1"/>
    <w:basedOn w:val="Hyperlink"/>
    <w:uiPriority w:val="1"/>
    <w:qFormat/>
    <w:rsid w:val="0050650F"/>
    <w:rPr>
      <w:color w:val="0563C1" w:themeColor="hyperlink"/>
      <w:u w:val="single"/>
    </w:rPr>
  </w:style>
  <w:style w:type="character" w:styleId="Hyperlink">
    <w:name w:val="Hyperlink"/>
    <w:basedOn w:val="DefaultParagraphFont"/>
    <w:uiPriority w:val="99"/>
    <w:unhideWhenUsed/>
    <w:rsid w:val="0050650F"/>
    <w:rPr>
      <w:color w:val="0563C1" w:themeColor="hyperlink"/>
      <w:u w:val="single"/>
    </w:rPr>
  </w:style>
  <w:style w:type="paragraph" w:customStyle="1" w:styleId="Head1">
    <w:name w:val="Head1"/>
    <w:basedOn w:val="NoSpacing"/>
    <w:link w:val="Head1Char"/>
    <w:qFormat/>
    <w:rsid w:val="0050650F"/>
    <w:rPr>
      <w:b/>
      <w:bCs/>
      <w:sz w:val="28"/>
      <w:szCs w:val="28"/>
    </w:rPr>
  </w:style>
  <w:style w:type="character" w:customStyle="1" w:styleId="Heading1Char">
    <w:name w:val="Heading 1 Char"/>
    <w:basedOn w:val="DefaultParagraphFont"/>
    <w:link w:val="Heading1"/>
    <w:uiPriority w:val="9"/>
    <w:rsid w:val="0050650F"/>
    <w:rPr>
      <w:rFonts w:asciiTheme="majorHAnsi" w:eastAsiaTheme="majorEastAsia" w:hAnsiTheme="majorHAnsi" w:cstheme="majorBidi"/>
      <w:color w:val="2F5496" w:themeColor="accent1" w:themeShade="BF"/>
      <w:sz w:val="32"/>
      <w:szCs w:val="32"/>
    </w:rPr>
  </w:style>
  <w:style w:type="character" w:customStyle="1" w:styleId="NoSpacingChar">
    <w:name w:val="No Spacing Char"/>
    <w:basedOn w:val="DefaultParagraphFont"/>
    <w:link w:val="NoSpacing"/>
    <w:uiPriority w:val="1"/>
    <w:rsid w:val="0050650F"/>
  </w:style>
  <w:style w:type="character" w:customStyle="1" w:styleId="Head1Char">
    <w:name w:val="Head1 Char"/>
    <w:basedOn w:val="NoSpacingChar"/>
    <w:link w:val="Head1"/>
    <w:rsid w:val="0050650F"/>
    <w:rPr>
      <w:b/>
      <w:bCs/>
      <w:sz w:val="28"/>
      <w:szCs w:val="28"/>
    </w:rPr>
  </w:style>
  <w:style w:type="character" w:customStyle="1" w:styleId="Heading2Char">
    <w:name w:val="Heading 2 Char"/>
    <w:basedOn w:val="DefaultParagraphFont"/>
    <w:link w:val="Heading2"/>
    <w:uiPriority w:val="9"/>
    <w:rsid w:val="0050650F"/>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89504F"/>
    <w:pPr>
      <w:outlineLvl w:val="9"/>
    </w:pPr>
  </w:style>
  <w:style w:type="paragraph" w:styleId="TOC1">
    <w:name w:val="toc 1"/>
    <w:basedOn w:val="Normal"/>
    <w:next w:val="Normal"/>
    <w:autoRedefine/>
    <w:uiPriority w:val="39"/>
    <w:unhideWhenUsed/>
    <w:rsid w:val="0089504F"/>
    <w:pPr>
      <w:spacing w:after="100"/>
    </w:pPr>
  </w:style>
  <w:style w:type="paragraph" w:styleId="TOC2">
    <w:name w:val="toc 2"/>
    <w:basedOn w:val="Normal"/>
    <w:next w:val="Normal"/>
    <w:autoRedefine/>
    <w:uiPriority w:val="39"/>
    <w:unhideWhenUsed/>
    <w:rsid w:val="0089504F"/>
    <w:pPr>
      <w:spacing w:after="100"/>
      <w:ind w:left="220"/>
    </w:pPr>
  </w:style>
  <w:style w:type="character" w:customStyle="1" w:styleId="UnresolvedMention1">
    <w:name w:val="Unresolved Mention1"/>
    <w:basedOn w:val="DefaultParagraphFont"/>
    <w:uiPriority w:val="99"/>
    <w:semiHidden/>
    <w:unhideWhenUsed/>
    <w:rsid w:val="00836429"/>
    <w:rPr>
      <w:color w:val="605E5C"/>
      <w:shd w:val="clear" w:color="auto" w:fill="E1DFDD"/>
    </w:rPr>
  </w:style>
  <w:style w:type="paragraph" w:styleId="NormalWeb">
    <w:name w:val="Normal (Web)"/>
    <w:basedOn w:val="Normal"/>
    <w:uiPriority w:val="99"/>
    <w:semiHidden/>
    <w:unhideWhenUsed/>
    <w:rsid w:val="000E44A6"/>
    <w:pPr>
      <w:spacing w:before="100" w:beforeAutospacing="1" w:after="100" w:afterAutospacing="1" w:line="240" w:lineRule="auto"/>
    </w:pPr>
    <w:rPr>
      <w:rFonts w:ascii="Times New Roman" w:eastAsia="Times New Roman" w:hAnsi="Times New Roman" w:cs="Times New Roman"/>
      <w:sz w:val="24"/>
      <w:szCs w:val="24"/>
      <w:lang w:val="de-DE" w:eastAsia="zh-CN"/>
    </w:rPr>
  </w:style>
  <w:style w:type="character" w:styleId="CommentReference">
    <w:name w:val="annotation reference"/>
    <w:basedOn w:val="DefaultParagraphFont"/>
    <w:uiPriority w:val="99"/>
    <w:semiHidden/>
    <w:unhideWhenUsed/>
    <w:rsid w:val="00A7099B"/>
    <w:rPr>
      <w:sz w:val="16"/>
      <w:szCs w:val="16"/>
    </w:rPr>
  </w:style>
  <w:style w:type="paragraph" w:styleId="CommentText">
    <w:name w:val="annotation text"/>
    <w:basedOn w:val="Normal"/>
    <w:link w:val="CommentTextChar"/>
    <w:uiPriority w:val="99"/>
    <w:unhideWhenUsed/>
    <w:rsid w:val="00A7099B"/>
    <w:pPr>
      <w:spacing w:line="240" w:lineRule="auto"/>
    </w:pPr>
    <w:rPr>
      <w:sz w:val="20"/>
      <w:szCs w:val="20"/>
    </w:rPr>
  </w:style>
  <w:style w:type="character" w:customStyle="1" w:styleId="CommentTextChar">
    <w:name w:val="Comment Text Char"/>
    <w:basedOn w:val="DefaultParagraphFont"/>
    <w:link w:val="CommentText"/>
    <w:uiPriority w:val="99"/>
    <w:rsid w:val="00A7099B"/>
    <w:rPr>
      <w:sz w:val="20"/>
      <w:szCs w:val="20"/>
    </w:rPr>
  </w:style>
  <w:style w:type="paragraph" w:styleId="CommentSubject">
    <w:name w:val="annotation subject"/>
    <w:basedOn w:val="CommentText"/>
    <w:next w:val="CommentText"/>
    <w:link w:val="CommentSubjectChar"/>
    <w:uiPriority w:val="99"/>
    <w:semiHidden/>
    <w:unhideWhenUsed/>
    <w:rsid w:val="00A7099B"/>
    <w:rPr>
      <w:b/>
      <w:bCs/>
    </w:rPr>
  </w:style>
  <w:style w:type="character" w:customStyle="1" w:styleId="CommentSubjectChar">
    <w:name w:val="Comment Subject Char"/>
    <w:basedOn w:val="CommentTextChar"/>
    <w:link w:val="CommentSubject"/>
    <w:uiPriority w:val="99"/>
    <w:semiHidden/>
    <w:rsid w:val="00A7099B"/>
    <w:rPr>
      <w:b/>
      <w:bCs/>
      <w:sz w:val="20"/>
      <w:szCs w:val="20"/>
    </w:rPr>
  </w:style>
  <w:style w:type="paragraph" w:styleId="Revision">
    <w:name w:val="Revision"/>
    <w:hidden/>
    <w:uiPriority w:val="99"/>
    <w:semiHidden/>
    <w:rsid w:val="00730738"/>
    <w:pPr>
      <w:spacing w:after="0" w:line="240" w:lineRule="auto"/>
    </w:pPr>
  </w:style>
  <w:style w:type="character" w:customStyle="1" w:styleId="UnresolvedMention2">
    <w:name w:val="Unresolved Mention2"/>
    <w:basedOn w:val="DefaultParagraphFont"/>
    <w:uiPriority w:val="99"/>
    <w:rsid w:val="00730738"/>
    <w:rPr>
      <w:color w:val="605E5C"/>
      <w:shd w:val="clear" w:color="auto" w:fill="E1DFDD"/>
    </w:rPr>
  </w:style>
  <w:style w:type="character" w:styleId="FollowedHyperlink">
    <w:name w:val="FollowedHyperlink"/>
    <w:basedOn w:val="DefaultParagraphFont"/>
    <w:uiPriority w:val="99"/>
    <w:semiHidden/>
    <w:unhideWhenUsed/>
    <w:rsid w:val="00CC7EB3"/>
    <w:rPr>
      <w:color w:val="954F72" w:themeColor="followedHyperlink"/>
      <w:u w:val="single"/>
    </w:rPr>
  </w:style>
  <w:style w:type="character" w:customStyle="1" w:styleId="NichtaufgelsteErwhnung1">
    <w:name w:val="Nicht aufgelöste Erwähnung1"/>
    <w:basedOn w:val="DefaultParagraphFont"/>
    <w:uiPriority w:val="99"/>
    <w:rsid w:val="00DD1C39"/>
    <w:rPr>
      <w:color w:val="605E5C"/>
      <w:shd w:val="clear" w:color="auto" w:fill="E1DFDD"/>
    </w:rPr>
  </w:style>
  <w:style w:type="paragraph" w:styleId="Header">
    <w:name w:val="header"/>
    <w:basedOn w:val="Normal"/>
    <w:link w:val="HeaderChar"/>
    <w:uiPriority w:val="99"/>
    <w:unhideWhenUsed/>
    <w:rsid w:val="00DD1C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1C39"/>
  </w:style>
  <w:style w:type="paragraph" w:styleId="Footer">
    <w:name w:val="footer"/>
    <w:basedOn w:val="Normal"/>
    <w:link w:val="FooterChar"/>
    <w:uiPriority w:val="99"/>
    <w:unhideWhenUsed/>
    <w:rsid w:val="00DD1C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1C39"/>
  </w:style>
  <w:style w:type="character" w:styleId="PlaceholderText">
    <w:name w:val="Placeholder Text"/>
    <w:basedOn w:val="DefaultParagraphFont"/>
    <w:uiPriority w:val="99"/>
    <w:semiHidden/>
    <w:rsid w:val="00DD1C39"/>
    <w:rPr>
      <w:color w:val="808080"/>
    </w:rPr>
  </w:style>
  <w:style w:type="character" w:styleId="UnresolvedMention">
    <w:name w:val="Unresolved Mention"/>
    <w:basedOn w:val="DefaultParagraphFont"/>
    <w:uiPriority w:val="99"/>
    <w:rsid w:val="002C6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dex.de" TargetMode="External"/><Relationship Id="rId13" Type="http://schemas.openxmlformats.org/officeDocument/2006/relationships/hyperlink" Target="https://www.resonac.com/corporate/network/overse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settings/a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policies/priva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leverreach.com/" TargetMode="External"/><Relationship Id="rId4" Type="http://schemas.openxmlformats.org/officeDocument/2006/relationships/settings" Target="settings.xml"/><Relationship Id="rId9" Type="http://schemas.openxmlformats.org/officeDocument/2006/relationships/hyperlink" Target="https://www.wix.com/about/privacy" TargetMode="External"/><Relationship Id="rId14" Type="http://schemas.openxmlformats.org/officeDocument/2006/relationships/hyperlink" Target="https://commission.europa.eu/law/law-topic/data-protection/international-dimension-data-protection/adequacy-decision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0C678-5C81-45CD-B89B-9455D13D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3219</Words>
  <Characters>20283</Characters>
  <Application>Microsoft Office Word</Application>
  <DocSecurity>4</DocSecurity>
  <Lines>169</Lines>
  <Paragraphs>46</Paragraphs>
  <ScaleCrop>false</ScaleCrop>
  <HeadingPairs>
    <vt:vector size="6" baseType="variant">
      <vt:variant>
        <vt:lpstr>Title</vt:lpstr>
      </vt:variant>
      <vt:variant>
        <vt:i4>1</vt:i4>
      </vt:variant>
      <vt:variant>
        <vt:lpstr>Titel</vt:lpstr>
      </vt:variant>
      <vt:variant>
        <vt:i4>1</vt:i4>
      </vt:variant>
      <vt:variant>
        <vt:lpstr/>
      </vt:variant>
      <vt:variant>
        <vt:i4>1</vt:i4>
      </vt:variant>
    </vt:vector>
  </HeadingPairs>
  <TitlesOfParts>
    <vt:vector size="3" baseType="lpstr">
      <vt:lpstr/>
      <vt:lpstr/>
      <vt:lpstr/>
    </vt:vector>
  </TitlesOfParts>
  <Company/>
  <LinksUpToDate>false</LinksUpToDate>
  <CharactersWithSpaces>23456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STEINHAUSER LISA XMZZR/STEINHAUSER LisaXMZZR</dc:creator>
  <cp:lastModifiedBy>WATKINS ABIGAIL XKYUC/Watkins AbigailXKYUC</cp:lastModifiedBy>
  <cp:revision>2</cp:revision>
  <cp:lastPrinted>2024-06-14T10:18:00Z</cp:lastPrinted>
  <dcterms:created xsi:type="dcterms:W3CDTF">2025-01-14T15:26:00Z</dcterms:created>
  <dcterms:modified xsi:type="dcterms:W3CDTF">2025-01-14T15:26:00Z</dcterms:modified>
</cp:coreProperties>
</file>